
<file path=[Content_Types].xml><?xml version="1.0" encoding="utf-8"?>
<Types xmlns="http://schemas.openxmlformats.org/package/2006/content-types">
  <Default Extension="jp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6B75EAAE" w14:textId="1A96B210" w:rsidR="00DC2D52" w:rsidRPr="00A84C0B" w:rsidRDefault="00FD7E77" w:rsidP="00A84C0B">
      <w:pPr>
        <w:pStyle w:val="Red-Title"/>
        <w:rPr>
          <w:sz w:val="28"/>
          <w:szCs w:val="28"/>
        </w:rPr>
      </w:pPr>
      <w:r>
        <w:rPr>
          <w:sz w:val="52"/>
          <w:szCs w:val="52"/>
        </w:rPr>
        <w:t>Common Good</w:t>
      </w:r>
      <w:r w:rsidR="00A84C0B">
        <w:rPr>
          <w:sz w:val="52"/>
          <w:szCs w:val="52"/>
        </w:rPr>
        <w:br/>
      </w:r>
      <w:r w:rsidR="004903AB">
        <w:rPr>
          <w:sz w:val="28"/>
          <w:szCs w:val="28"/>
        </w:rPr>
        <w:t>Affirmative</w:t>
      </w:r>
      <w:r w:rsidR="00DB7B76" w:rsidRPr="005F53C5">
        <w:rPr>
          <w:sz w:val="28"/>
          <w:szCs w:val="28"/>
        </w:rPr>
        <w:t xml:space="preserve"> Case by </w:t>
      </w:r>
      <w:r w:rsidR="004903AB">
        <w:rPr>
          <w:sz w:val="28"/>
          <w:szCs w:val="28"/>
        </w:rPr>
        <w:t>Steven Errico</w:t>
      </w:r>
    </w:p>
    <w:p w14:paraId="0A6D7C65" w14:textId="2239CC5B" w:rsidR="00E12F8B" w:rsidRDefault="006E0272" w:rsidP="006E0272">
      <w:pPr>
        <w:ind w:left="-180"/>
        <w:jc w:val="center"/>
      </w:pPr>
      <w:r>
        <w:rPr>
          <w:noProof/>
        </w:rPr>
        <w:drawing>
          <wp:inline distT="0" distB="0" distL="0" distR="0" wp14:anchorId="3AB97757" wp14:editId="144B674C">
            <wp:extent cx="6174970" cy="3949700"/>
            <wp:effectExtent l="114300" t="101600" r="124460" b="13970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Screenshot 2017-03-17 03.52.31.jpg"/>
                    <pic:cNvPicPr/>
                  </pic:nvPicPr>
                  <pic:blipFill rotWithShape="1">
                    <a:blip r:embed="rId8"/>
                    <a:srcRect t="7796" b="12249"/>
                    <a:stretch/>
                  </pic:blipFill>
                  <pic:spPr bwMode="auto">
                    <a:xfrm>
                      <a:off x="0" y="0"/>
                      <a:ext cx="6176273" cy="3950533"/>
                    </a:xfrm>
                    <a:prstGeom prst="rect">
                      <a:avLst/>
                    </a:prstGeom>
                    <a:solidFill>
                      <a:srgbClr val="FFFFFF">
                        <a:shade val="85000"/>
                      </a:srgbClr>
                    </a:solidFill>
                    <a:ln w="88900" cap="sq" cmpd="sng" algn="ctr">
                      <a:solidFill>
                        <a:srgbClr val="FFFFFF"/>
                      </a:solidFill>
                      <a:prstDash val="solid"/>
                      <a:miter lim="800000"/>
                      <a:headEnd type="none" w="med" len="med"/>
                      <a:tailEnd type="none" w="med" len="med"/>
                      <a:extLst>
                        <a:ext uri="{C807C97D-BFC1-408E-A445-0C87EB9F89A2}">
                          <ask:lineSketchStyleProps xmlns:ask="http://schemas.microsoft.com/office/drawing/2018/sketchyshapes" sd="0">
                            <a:custGeom>
                              <a:avLst/>
                              <a:gdLst/>
                              <a:ahLst/>
                              <a:cxnLst/>
                              <a:rect l="0" t="0" r="0" b="0"/>
                              <a:pathLst/>
                            </a:custGeom>
                            <ask:type/>
                          </ask:lineSketchStyleProps>
                        </a:ext>
                      </a:extLst>
                    </a:ln>
                    <a:effectLst>
                      <a:outerShdw blurRad="55000" dist="18000" dir="5400000" algn="tl" rotWithShape="0">
                        <a:srgbClr val="000000">
                          <a:alpha val="40000"/>
                        </a:srgbClr>
                      </a:outerShdw>
                    </a:effectLst>
                    <a:scene3d>
                      <a:camera prst="orthographicFront"/>
                      <a:lightRig rig="twoPt" dir="t">
                        <a:rot lat="0" lon="0" rev="7200000"/>
                      </a:lightRig>
                    </a:scene3d>
                    <a:sp3d>
                      <a:bevelT w="25400" h="19050"/>
                      <a:contourClr>
                        <a:srgbClr val="FFFFFF"/>
                      </a:contourClr>
                    </a:sp3d>
                    <a:extLst>
                      <a:ext uri="{53640926-AAD7-44D8-BBD7-CCE9431645EC}">
                        <a14:shadowObscured xmlns:a14="http://schemas.microsoft.com/office/drawing/2010/main"/>
                      </a:ext>
                    </a:extLst>
                  </pic:spPr>
                </pic:pic>
              </a:graphicData>
            </a:graphic>
          </wp:inline>
        </w:drawing>
      </w:r>
    </w:p>
    <w:p w14:paraId="0A0D6BC7" w14:textId="77777777" w:rsidR="000D3CE0" w:rsidRPr="000D3CE0" w:rsidRDefault="000D3CE0" w:rsidP="000D3CE0">
      <w:pPr>
        <w:rPr>
          <w:i/>
          <w:iCs/>
          <w:color w:val="767171" w:themeColor="background2" w:themeShade="80"/>
          <w:sz w:val="20"/>
          <w:szCs w:val="20"/>
        </w:rPr>
      </w:pPr>
      <w:r w:rsidRPr="000D3CE0">
        <w:rPr>
          <w:i/>
          <w:iCs/>
          <w:color w:val="767171" w:themeColor="background2" w:themeShade="80"/>
          <w:sz w:val="20"/>
          <w:szCs w:val="20"/>
        </w:rPr>
        <w:t>Photo by </w:t>
      </w:r>
      <w:hyperlink r:id="rId9" w:history="1">
        <w:r w:rsidRPr="000D3CE0">
          <w:rPr>
            <w:rStyle w:val="Hyperlink"/>
            <w:i/>
            <w:iCs/>
            <w:color w:val="767171" w:themeColor="background2" w:themeShade="80"/>
            <w:sz w:val="20"/>
            <w:szCs w:val="20"/>
          </w:rPr>
          <w:t>Frank de Kock</w:t>
        </w:r>
      </w:hyperlink>
      <w:r w:rsidRPr="000D3CE0">
        <w:rPr>
          <w:i/>
          <w:iCs/>
          <w:color w:val="767171" w:themeColor="background2" w:themeShade="80"/>
          <w:sz w:val="20"/>
          <w:szCs w:val="20"/>
        </w:rPr>
        <w:t> on </w:t>
      </w:r>
      <w:proofErr w:type="spellStart"/>
      <w:r w:rsidRPr="000D3CE0">
        <w:rPr>
          <w:i/>
          <w:iCs/>
          <w:color w:val="767171" w:themeColor="background2" w:themeShade="80"/>
          <w:sz w:val="20"/>
          <w:szCs w:val="20"/>
        </w:rPr>
        <w:fldChar w:fldCharType="begin"/>
      </w:r>
      <w:r w:rsidRPr="000D3CE0">
        <w:rPr>
          <w:i/>
          <w:iCs/>
          <w:color w:val="767171" w:themeColor="background2" w:themeShade="80"/>
          <w:sz w:val="20"/>
          <w:szCs w:val="20"/>
        </w:rPr>
        <w:instrText xml:space="preserve"> HYPERLINK "https://unsplash.com/s/photos/common-good?utm_source=unsplash&amp;utm_medium=referral&amp;utm_content=creditCopyText" </w:instrText>
      </w:r>
      <w:r w:rsidRPr="000D3CE0">
        <w:rPr>
          <w:i/>
          <w:iCs/>
          <w:color w:val="767171" w:themeColor="background2" w:themeShade="80"/>
          <w:sz w:val="20"/>
          <w:szCs w:val="20"/>
        </w:rPr>
        <w:fldChar w:fldCharType="separate"/>
      </w:r>
      <w:r w:rsidRPr="000D3CE0">
        <w:rPr>
          <w:rStyle w:val="Hyperlink"/>
          <w:i/>
          <w:iCs/>
          <w:color w:val="767171" w:themeColor="background2" w:themeShade="80"/>
          <w:sz w:val="20"/>
          <w:szCs w:val="20"/>
        </w:rPr>
        <w:t>Unsplash</w:t>
      </w:r>
      <w:proofErr w:type="spellEnd"/>
      <w:r w:rsidRPr="000D3CE0">
        <w:rPr>
          <w:i/>
          <w:iCs/>
          <w:color w:val="767171" w:themeColor="background2" w:themeShade="80"/>
          <w:sz w:val="20"/>
          <w:szCs w:val="20"/>
        </w:rPr>
        <w:fldChar w:fldCharType="end"/>
      </w:r>
    </w:p>
    <w:p w14:paraId="7F846E93" w14:textId="77777777" w:rsidR="000D3CE0" w:rsidRPr="000D3CE0" w:rsidRDefault="000D3CE0" w:rsidP="00EF270D">
      <w:pPr>
        <w:rPr>
          <w:sz w:val="10"/>
          <w:szCs w:val="10"/>
        </w:rPr>
      </w:pPr>
    </w:p>
    <w:p w14:paraId="438A2908" w14:textId="577EAAF7" w:rsidR="00DB7B76" w:rsidRDefault="003F759B" w:rsidP="00EF270D">
      <w:r>
        <w:t>W</w:t>
      </w:r>
      <w:r w:rsidR="00C360C0">
        <w:t xml:space="preserve">e’re better together. That’s a Fifth Harmony song. It doesn’t have anything to do with this case, but it summarizes my </w:t>
      </w:r>
      <w:r w:rsidR="003C6D8B">
        <w:t xml:space="preserve">affirmative </w:t>
      </w:r>
      <w:r w:rsidR="00C360C0">
        <w:t>philosophy</w:t>
      </w:r>
      <w:r w:rsidR="003C6D8B">
        <w:t xml:space="preserve"> pretty well.</w:t>
      </w:r>
    </w:p>
    <w:p w14:paraId="2362E5EA" w14:textId="241B07D8" w:rsidR="00C360C0" w:rsidRDefault="00C360C0" w:rsidP="00EF270D"/>
    <w:p w14:paraId="3C08A809" w14:textId="13E99346" w:rsidR="00C360C0" w:rsidRDefault="00C360C0" w:rsidP="00EF270D">
      <w:r>
        <w:t>The basic idea of this case is that assimilation best promotes the common good and thus should be valued above multiculturalism. While we should certainly appreciate the diverse backgrounds from which we</w:t>
      </w:r>
      <w:r w:rsidR="003C6D8B">
        <w:t xml:space="preserve"> all</w:t>
      </w:r>
      <w:r>
        <w:t xml:space="preserve"> come, there are certain values and habits we must share</w:t>
      </w:r>
      <w:r w:rsidR="00326286">
        <w:t xml:space="preserve"> if we are to have a productive society that benefits its members.</w:t>
      </w:r>
    </w:p>
    <w:p w14:paraId="00F18891" w14:textId="4D10D5C7" w:rsidR="00C360C0" w:rsidRDefault="00C360C0" w:rsidP="00EF270D"/>
    <w:p w14:paraId="19E6087E" w14:textId="6B7EA82C" w:rsidR="00C360C0" w:rsidRDefault="00C360C0" w:rsidP="00EF270D">
      <w:r>
        <w:t xml:space="preserve">Under the criterion of </w:t>
      </w:r>
      <w:r w:rsidR="00007664">
        <w:t>i</w:t>
      </w:r>
      <w:r>
        <w:t>nterdependence, we’re arguing that within a culture we are and must be mutually dependent on one another</w:t>
      </w:r>
      <w:r w:rsidR="00A543D1">
        <w:t xml:space="preserve"> in order to flourish.</w:t>
      </w:r>
    </w:p>
    <w:p w14:paraId="7506A0A2" w14:textId="1A4D6269" w:rsidR="00FF4377" w:rsidRDefault="00FF4377" w:rsidP="00EF270D"/>
    <w:p w14:paraId="65D5AFE1" w14:textId="0B7918C0" w:rsidR="00FF4377" w:rsidRDefault="00FF4377" w:rsidP="00EF270D">
      <w:r>
        <w:t>As always, keep it simple and do your best to give the judge the big picture. Evidence and applications are your friends</w:t>
      </w:r>
      <w:r w:rsidR="00680416">
        <w:t xml:space="preserve"> here</w:t>
      </w:r>
      <w:r>
        <w:t>.</w:t>
      </w:r>
    </w:p>
    <w:p w14:paraId="4B03B3FC" w14:textId="0978FF7D" w:rsidR="008554E8" w:rsidRPr="008554E8" w:rsidRDefault="00FD7E77" w:rsidP="008554E8">
      <w:pPr>
        <w:pStyle w:val="Red-Title"/>
      </w:pPr>
      <w:bookmarkStart w:id="0" w:name="_Toc299719814"/>
      <w:r>
        <w:lastRenderedPageBreak/>
        <w:t>Common Good</w:t>
      </w:r>
    </w:p>
    <w:p w14:paraId="016F4166" w14:textId="18ABC96D" w:rsidR="00A84C0B" w:rsidRPr="00AC4717" w:rsidRDefault="000D3CE0" w:rsidP="008554E8">
      <w:r>
        <w:t xml:space="preserve">The values of a community affect everyone in that community. This is why each culture should look out for the good of </w:t>
      </w:r>
      <w:r w:rsidR="006C5117">
        <w:t xml:space="preserve">all </w:t>
      </w:r>
      <w:r>
        <w:t>its members. It’s as simple as that.</w:t>
      </w:r>
    </w:p>
    <w:p w14:paraId="03C11100" w14:textId="0A31937B" w:rsidR="00330377" w:rsidRDefault="00C86A9E" w:rsidP="00330377">
      <w:pPr>
        <w:pStyle w:val="Heading1"/>
      </w:pPr>
      <w:r>
        <w:t>Definitions</w:t>
      </w:r>
      <w:r w:rsidR="00330377">
        <w:t>:</w:t>
      </w:r>
    </w:p>
    <w:p w14:paraId="5F0611E9" w14:textId="77777777" w:rsidR="00C2003E" w:rsidRPr="00564DFA" w:rsidRDefault="00C2003E" w:rsidP="00C2003E">
      <w:pPr>
        <w:rPr>
          <w:b/>
          <w:bCs/>
        </w:rPr>
      </w:pPr>
      <w:r>
        <w:rPr>
          <w:b/>
          <w:bCs/>
        </w:rPr>
        <w:t>Culture</w:t>
      </w:r>
    </w:p>
    <w:p w14:paraId="06E9EE31" w14:textId="77777777" w:rsidR="00C2003E" w:rsidRPr="00564DFA" w:rsidRDefault="00C2003E" w:rsidP="00C2003E">
      <w:pPr>
        <w:spacing w:after="240" w:line="288" w:lineRule="auto"/>
        <w:ind w:left="720"/>
      </w:pPr>
      <w:r w:rsidRPr="00564DFA">
        <w:rPr>
          <w:u w:val="single"/>
        </w:rPr>
        <w:t>Cambridge</w:t>
      </w:r>
      <w:r w:rsidRPr="00564DFA">
        <w:t>. </w:t>
      </w:r>
      <w:r w:rsidRPr="00564DFA">
        <w:rPr>
          <w:i/>
          <w:iCs/>
        </w:rPr>
        <w:t>Cambridge English Dictionary</w:t>
      </w:r>
      <w:r w:rsidRPr="00564DFA">
        <w:t>. Accessed September 20, 2019. </w:t>
      </w:r>
      <w:hyperlink r:id="rId10" w:history="1">
        <w:r w:rsidRPr="00564DFA">
          <w:rPr>
            <w:rStyle w:val="Hyperlink"/>
          </w:rPr>
          <w:t>https://dictionary.cambridge.org/us/dictionary/english/culture</w:t>
        </w:r>
      </w:hyperlink>
    </w:p>
    <w:p w14:paraId="57637968" w14:textId="77777777" w:rsidR="00C2003E" w:rsidRPr="00564DFA" w:rsidRDefault="00C2003E" w:rsidP="00C2003E">
      <w:pPr>
        <w:spacing w:after="240" w:line="288" w:lineRule="auto"/>
        <w:ind w:left="720"/>
      </w:pPr>
      <w:r w:rsidRPr="00564DFA">
        <w:t>Culture noun (WAY OF LIFE): </w:t>
      </w:r>
      <w:r w:rsidRPr="006C5117">
        <w:rPr>
          <w:u w:val="single"/>
        </w:rPr>
        <w:t>the way of life of a particular people, esp. as shown in their ordinary behavior and habits, their attitudes toward each other, and their moral and religious beliefs</w:t>
      </w:r>
      <w:r w:rsidRPr="00564DFA">
        <w:t>: He studied the culture of the Sioux Indians.</w:t>
      </w:r>
    </w:p>
    <w:p w14:paraId="6547B94D" w14:textId="77777777" w:rsidR="00C2003E" w:rsidRPr="00564DFA" w:rsidRDefault="00C2003E" w:rsidP="00C2003E">
      <w:pPr>
        <w:rPr>
          <w:b/>
          <w:bCs/>
        </w:rPr>
      </w:pPr>
      <w:r>
        <w:rPr>
          <w:b/>
          <w:bCs/>
        </w:rPr>
        <w:t>Assimilation</w:t>
      </w:r>
    </w:p>
    <w:p w14:paraId="0B9CBE94" w14:textId="77777777" w:rsidR="00C2003E" w:rsidRPr="00564DFA" w:rsidRDefault="00C2003E" w:rsidP="00C2003E">
      <w:pPr>
        <w:spacing w:after="240" w:line="288" w:lineRule="auto"/>
        <w:ind w:left="720"/>
      </w:pPr>
      <w:r w:rsidRPr="00564DFA">
        <w:rPr>
          <w:u w:val="single"/>
        </w:rPr>
        <w:t>Encyclopedia Britannica</w:t>
      </w:r>
      <w:r w:rsidRPr="00564DFA">
        <w:t>. </w:t>
      </w:r>
      <w:r w:rsidRPr="00564DFA">
        <w:rPr>
          <w:i/>
          <w:iCs/>
        </w:rPr>
        <w:t>Encyclopedia Britannica. </w:t>
      </w:r>
      <w:r w:rsidRPr="00564DFA">
        <w:t>Accessed September 20, 2019. </w:t>
      </w:r>
      <w:hyperlink r:id="rId11" w:history="1">
        <w:r w:rsidRPr="00564DFA">
          <w:rPr>
            <w:rStyle w:val="Hyperlink"/>
          </w:rPr>
          <w:t>https://www.britannica.com/topic/assimilation-society</w:t>
        </w:r>
      </w:hyperlink>
    </w:p>
    <w:p w14:paraId="1747F40F" w14:textId="77777777" w:rsidR="00C2003E" w:rsidRPr="00564DFA" w:rsidRDefault="00C2003E" w:rsidP="00C2003E">
      <w:pPr>
        <w:spacing w:after="240" w:line="288" w:lineRule="auto"/>
        <w:ind w:left="720"/>
      </w:pPr>
      <w:r w:rsidRPr="00564DFA">
        <w:rPr>
          <w:u w:val="single"/>
        </w:rPr>
        <w:t>Assimilation, in anthropology and sociology, the process whereby individuals or groups of differing ethnic heritage are absorbed into the dominant culture of a society. The process of assimilating involves taking on the traits of the dominant culture to such a degree that the assimilating group becomes socially indistinguishable from other members of the society</w:t>
      </w:r>
      <w:r w:rsidRPr="00564DFA">
        <w:t>. As such, assimilation is the most extreme form of acculturation. Although assimilation may be compelled through force or undertaken voluntarily, it is rare for a minority group to replace its previous cultural practices completely; religion, food preferences, proxemics (e.g., the physical distance between people in a given social situation), and aesthetics are among the characteristics that tend to be most resistant to change. Assimilation does not denote “racial” or biological fusion, though such fusion may occur.</w:t>
      </w:r>
    </w:p>
    <w:p w14:paraId="303E48F4" w14:textId="77777777" w:rsidR="00C2003E" w:rsidRPr="00564DFA" w:rsidRDefault="00C2003E" w:rsidP="00C2003E">
      <w:pPr>
        <w:rPr>
          <w:b/>
          <w:bCs/>
        </w:rPr>
      </w:pPr>
      <w:r>
        <w:rPr>
          <w:b/>
          <w:bCs/>
        </w:rPr>
        <w:t>Multiculturalism</w:t>
      </w:r>
    </w:p>
    <w:p w14:paraId="60818C69" w14:textId="77777777" w:rsidR="00C2003E" w:rsidRPr="00564DFA" w:rsidRDefault="00C2003E" w:rsidP="00C2003E">
      <w:pPr>
        <w:spacing w:after="240" w:line="288" w:lineRule="auto"/>
        <w:ind w:left="720"/>
      </w:pPr>
      <w:r w:rsidRPr="00564DFA">
        <w:rPr>
          <w:u w:val="single"/>
        </w:rPr>
        <w:t>Oxford</w:t>
      </w:r>
      <w:r w:rsidRPr="00564DFA">
        <w:t>. </w:t>
      </w:r>
      <w:proofErr w:type="spellStart"/>
      <w:r w:rsidRPr="00564DFA">
        <w:rPr>
          <w:i/>
          <w:iCs/>
        </w:rPr>
        <w:t>Lexico</w:t>
      </w:r>
      <w:proofErr w:type="spellEnd"/>
      <w:r w:rsidRPr="00564DFA">
        <w:rPr>
          <w:i/>
          <w:iCs/>
        </w:rPr>
        <w:t>: Powered by Oxford</w:t>
      </w:r>
      <w:r w:rsidRPr="00564DFA">
        <w:t>. Accessed September 20, 2019. </w:t>
      </w:r>
      <w:hyperlink r:id="rId12" w:history="1">
        <w:r w:rsidRPr="00564DFA">
          <w:rPr>
            <w:rStyle w:val="Hyperlink"/>
          </w:rPr>
          <w:t>https://www.lexico.com/en/definition/multiculturalism</w:t>
        </w:r>
      </w:hyperlink>
    </w:p>
    <w:p w14:paraId="64F474D4" w14:textId="77777777" w:rsidR="00C2003E" w:rsidRPr="00564DFA" w:rsidRDefault="00C2003E" w:rsidP="00C2003E">
      <w:pPr>
        <w:spacing w:after="240" w:line="288" w:lineRule="auto"/>
        <w:ind w:left="720"/>
      </w:pPr>
      <w:r w:rsidRPr="00564DFA">
        <w:t>The presence of, or support for the presence of, several distinct cultural or ethnic groups within a society.</w:t>
      </w:r>
    </w:p>
    <w:p w14:paraId="00C4DA15" w14:textId="208A3D97" w:rsidR="004903AB" w:rsidRDefault="004903AB" w:rsidP="004903AB">
      <w:pPr>
        <w:rPr>
          <w:b/>
          <w:sz w:val="32"/>
          <w:szCs w:val="32"/>
        </w:rPr>
      </w:pPr>
      <w:r>
        <w:rPr>
          <w:b/>
          <w:sz w:val="32"/>
          <w:szCs w:val="32"/>
        </w:rPr>
        <w:t>Value</w:t>
      </w:r>
      <w:r w:rsidR="00330377">
        <w:rPr>
          <w:b/>
          <w:sz w:val="32"/>
          <w:szCs w:val="32"/>
        </w:rPr>
        <w:t xml:space="preserve">: </w:t>
      </w:r>
      <w:r w:rsidR="00C57F57">
        <w:rPr>
          <w:b/>
          <w:sz w:val="32"/>
          <w:szCs w:val="32"/>
        </w:rPr>
        <w:t>Common Good</w:t>
      </w:r>
    </w:p>
    <w:p w14:paraId="34505CA7" w14:textId="59865E01" w:rsidR="00DC77EE" w:rsidRDefault="00DC77EE" w:rsidP="00064264">
      <w:pPr>
        <w:ind w:left="720"/>
        <w:rPr>
          <w:u w:color="7F7F7F" w:themeColor="text1" w:themeTint="80"/>
        </w:rPr>
      </w:pPr>
      <w:r w:rsidRPr="00564DFA">
        <w:rPr>
          <w:u w:val="single"/>
        </w:rPr>
        <w:lastRenderedPageBreak/>
        <w:t>Oxford</w:t>
      </w:r>
      <w:r w:rsidRPr="00564DFA">
        <w:t>. </w:t>
      </w:r>
      <w:proofErr w:type="spellStart"/>
      <w:r w:rsidRPr="00564DFA">
        <w:rPr>
          <w:i/>
          <w:iCs/>
        </w:rPr>
        <w:t>Lexico</w:t>
      </w:r>
      <w:proofErr w:type="spellEnd"/>
      <w:r w:rsidRPr="00564DFA">
        <w:rPr>
          <w:i/>
          <w:iCs/>
        </w:rPr>
        <w:t>: Powered by Oxford</w:t>
      </w:r>
      <w:r w:rsidRPr="00564DFA">
        <w:t xml:space="preserve">. Accessed </w:t>
      </w:r>
      <w:r>
        <w:t>October 3</w:t>
      </w:r>
      <w:r w:rsidRPr="00564DFA">
        <w:t>, 2019. </w:t>
      </w:r>
      <w:hyperlink r:id="rId13" w:history="1">
        <w:r w:rsidR="00C57F57" w:rsidRPr="007A0265">
          <w:rPr>
            <w:rStyle w:val="Hyperlink"/>
          </w:rPr>
          <w:t>https://www.lexico.com/en/definition/the_common_good</w:t>
        </w:r>
      </w:hyperlink>
    </w:p>
    <w:p w14:paraId="1720C282" w14:textId="43D1DDE4" w:rsidR="0019525E" w:rsidRDefault="00DC77EE" w:rsidP="00C57F57">
      <w:pPr>
        <w:ind w:firstLine="720"/>
      </w:pPr>
      <w:r w:rsidRPr="00DC77EE">
        <w:t xml:space="preserve">The </w:t>
      </w:r>
      <w:r w:rsidR="00C57F57">
        <w:t>benefit or interests of all</w:t>
      </w:r>
    </w:p>
    <w:p w14:paraId="1354FC5F" w14:textId="77A91F1F" w:rsidR="000511B7" w:rsidRDefault="000511B7" w:rsidP="000511B7">
      <w:pPr>
        <w:pStyle w:val="Heading2"/>
      </w:pPr>
      <w:r>
        <w:t xml:space="preserve">Reason to Prefer: </w:t>
      </w:r>
      <w:proofErr w:type="gramStart"/>
      <w:r w:rsidR="00DA48A4">
        <w:t>It’s</w:t>
      </w:r>
      <w:proofErr w:type="gramEnd"/>
      <w:r w:rsidR="00DA48A4">
        <w:t xml:space="preserve"> why society exists</w:t>
      </w:r>
    </w:p>
    <w:p w14:paraId="49C46F71" w14:textId="1FFFD756" w:rsidR="00CB3E2C" w:rsidRPr="000511B7" w:rsidRDefault="00CB3E2C" w:rsidP="000511B7"/>
    <w:p w14:paraId="58B2B5C1" w14:textId="01EE2705" w:rsidR="00330377" w:rsidRDefault="00330377" w:rsidP="004903AB">
      <w:pPr>
        <w:rPr>
          <w:b/>
          <w:sz w:val="32"/>
          <w:szCs w:val="32"/>
        </w:rPr>
      </w:pPr>
      <w:r>
        <w:rPr>
          <w:b/>
          <w:sz w:val="32"/>
          <w:szCs w:val="32"/>
        </w:rPr>
        <w:t xml:space="preserve">Criterion: </w:t>
      </w:r>
      <w:r w:rsidR="00C57F57">
        <w:rPr>
          <w:b/>
          <w:sz w:val="32"/>
          <w:szCs w:val="32"/>
        </w:rPr>
        <w:t>Interdependence</w:t>
      </w:r>
    </w:p>
    <w:p w14:paraId="4026A4C8" w14:textId="7C968618" w:rsidR="000511B7" w:rsidRDefault="000511B7" w:rsidP="000511B7"/>
    <w:p w14:paraId="0891C7EC" w14:textId="09BD17A6" w:rsidR="0087026A" w:rsidRDefault="0087026A" w:rsidP="0087026A">
      <w:pPr>
        <w:ind w:left="720"/>
      </w:pPr>
      <w:r>
        <w:rPr>
          <w:u w:val="single"/>
        </w:rPr>
        <w:t>Cambridge Dictionary.</w:t>
      </w:r>
      <w:r>
        <w:t xml:space="preserve"> </w:t>
      </w:r>
      <w:r>
        <w:rPr>
          <w:i/>
          <w:iCs/>
        </w:rPr>
        <w:t>Cambridge</w:t>
      </w:r>
      <w:r>
        <w:t xml:space="preserve">, Accessed October 4, 2019. </w:t>
      </w:r>
      <w:hyperlink r:id="rId14" w:history="1">
        <w:r w:rsidRPr="007A0265">
          <w:rPr>
            <w:rStyle w:val="Hyperlink"/>
          </w:rPr>
          <w:t>https://www.merriam-webster.com/dictionary/interdependence</w:t>
        </w:r>
      </w:hyperlink>
    </w:p>
    <w:p w14:paraId="7165D5CE" w14:textId="77777777" w:rsidR="0087026A" w:rsidRDefault="0087026A" w:rsidP="0087026A">
      <w:pPr>
        <w:ind w:firstLine="720"/>
      </w:pPr>
    </w:p>
    <w:p w14:paraId="69522B0C" w14:textId="6D23A17A" w:rsidR="0087026A" w:rsidRPr="0087026A" w:rsidRDefault="0087026A" w:rsidP="0087026A">
      <w:pPr>
        <w:ind w:firstLine="720"/>
      </w:pPr>
      <w:r w:rsidRPr="0087026A">
        <w:t>the state of being </w:t>
      </w:r>
      <w:r w:rsidRPr="0087026A">
        <w:rPr>
          <w:u w:color="7F7F7F" w:themeColor="text1" w:themeTint="80"/>
        </w:rPr>
        <w:t>dependent</w:t>
      </w:r>
      <w:r w:rsidRPr="0087026A">
        <w:t xml:space="preserve"> upon one </w:t>
      </w:r>
      <w:proofErr w:type="gramStart"/>
      <w:r w:rsidRPr="0087026A">
        <w:t>another</w:t>
      </w:r>
      <w:r w:rsidR="006C5117">
        <w:t xml:space="preserve"> </w:t>
      </w:r>
      <w:r w:rsidRPr="0087026A">
        <w:rPr>
          <w:b/>
          <w:bCs/>
        </w:rPr>
        <w:t>:</w:t>
      </w:r>
      <w:proofErr w:type="gramEnd"/>
      <w:r w:rsidRPr="0087026A">
        <w:rPr>
          <w:b/>
          <w:bCs/>
        </w:rPr>
        <w:t> </w:t>
      </w:r>
      <w:r w:rsidRPr="0087026A">
        <w:t>mutual dependence</w:t>
      </w:r>
    </w:p>
    <w:p w14:paraId="0B2098E7" w14:textId="77777777" w:rsidR="0087026A" w:rsidRDefault="0087026A" w:rsidP="000511B7"/>
    <w:p w14:paraId="1A0B6CDF" w14:textId="77777777" w:rsidR="00B11278" w:rsidRDefault="00B11278" w:rsidP="000511B7"/>
    <w:p w14:paraId="39A70639" w14:textId="03F34932" w:rsidR="004903AB" w:rsidRDefault="004903AB" w:rsidP="004903AB">
      <w:pPr>
        <w:rPr>
          <w:b/>
          <w:sz w:val="32"/>
          <w:szCs w:val="32"/>
        </w:rPr>
      </w:pPr>
      <w:r>
        <w:rPr>
          <w:b/>
          <w:sz w:val="32"/>
          <w:szCs w:val="32"/>
        </w:rPr>
        <w:t>Contention</w:t>
      </w:r>
      <w:r w:rsidR="000511B7">
        <w:rPr>
          <w:b/>
          <w:sz w:val="32"/>
          <w:szCs w:val="32"/>
        </w:rPr>
        <w:t xml:space="preserve"> One</w:t>
      </w:r>
      <w:r w:rsidR="00330377">
        <w:rPr>
          <w:b/>
          <w:sz w:val="32"/>
          <w:szCs w:val="32"/>
        </w:rPr>
        <w:t>:</w:t>
      </w:r>
      <w:r w:rsidR="000511B7">
        <w:rPr>
          <w:b/>
          <w:sz w:val="32"/>
          <w:szCs w:val="32"/>
        </w:rPr>
        <w:t xml:space="preserve"> </w:t>
      </w:r>
      <w:r w:rsidR="00C57F57">
        <w:rPr>
          <w:b/>
          <w:sz w:val="32"/>
          <w:szCs w:val="32"/>
        </w:rPr>
        <w:t>Assimilation Promotes the Common Good</w:t>
      </w:r>
    </w:p>
    <w:p w14:paraId="59816A5C" w14:textId="59F0B7AD" w:rsidR="000511B7" w:rsidRDefault="00447D63" w:rsidP="000511B7">
      <w:pPr>
        <w:pStyle w:val="Heading2"/>
      </w:pPr>
      <w:r>
        <w:t>Application</w:t>
      </w:r>
      <w:r w:rsidR="000511B7">
        <w:t xml:space="preserve">: </w:t>
      </w:r>
      <w:r w:rsidR="00C57F57">
        <w:t>The Middle East (past and present)</w:t>
      </w:r>
    </w:p>
    <w:p w14:paraId="2C831A84" w14:textId="16171C42" w:rsidR="00DA48A4" w:rsidRDefault="00DA48A4" w:rsidP="00DA48A4">
      <w:pPr>
        <w:ind w:left="720"/>
      </w:pPr>
      <w:r>
        <w:rPr>
          <w:u w:val="single"/>
        </w:rPr>
        <w:t>National Affairs issue 41, Spring 2018.</w:t>
      </w:r>
      <w:r>
        <w:t xml:space="preserve"> </w:t>
      </w:r>
      <w:proofErr w:type="spellStart"/>
      <w:r w:rsidR="00FD7E77">
        <w:t>Luma</w:t>
      </w:r>
      <w:proofErr w:type="spellEnd"/>
      <w:r w:rsidR="00FD7E77">
        <w:t xml:space="preserve"> Simms</w:t>
      </w:r>
      <w:r w:rsidRPr="00DA48A4">
        <w:t>. “Identity and Assimilation.” </w:t>
      </w:r>
      <w:r w:rsidRPr="00DA48A4">
        <w:rPr>
          <w:i/>
          <w:iCs/>
        </w:rPr>
        <w:t>National Affairs</w:t>
      </w:r>
      <w:r w:rsidRPr="00DA48A4">
        <w:t xml:space="preserve">, 2018, </w:t>
      </w:r>
      <w:hyperlink r:id="rId15" w:history="1">
        <w:r w:rsidRPr="007A0265">
          <w:rPr>
            <w:rStyle w:val="Hyperlink"/>
          </w:rPr>
          <w:t>https://www.</w:t>
        </w:r>
        <w:r w:rsidRPr="00DA48A4">
          <w:rPr>
            <w:rStyle w:val="Hyperlink"/>
          </w:rPr>
          <w:t>nationalaffairs.com/publications/detail/identity-and-assimilation</w:t>
        </w:r>
      </w:hyperlink>
      <w:r w:rsidRPr="00DA48A4">
        <w:t>.</w:t>
      </w:r>
    </w:p>
    <w:p w14:paraId="1FF41CE0" w14:textId="0C4851AB" w:rsidR="00E27C53" w:rsidRDefault="00DA48A4" w:rsidP="00DA48A4">
      <w:pPr>
        <w:ind w:left="720"/>
      </w:pPr>
      <w:r w:rsidRPr="00DA48A4">
        <w:t>Yoram Hazony, in a 2016 essay in </w:t>
      </w:r>
      <w:r w:rsidRPr="00DA48A4">
        <w:rPr>
          <w:i/>
          <w:iCs/>
        </w:rPr>
        <w:t>Mosaic</w:t>
      </w:r>
      <w:r w:rsidRPr="00DA48A4">
        <w:t> entitled "Nationalism and the Future of Western Freedom," argues that one of the first sources for the idea of the nation is the Hebrew Bible. In the establishment of Israel, "The Bible...puts a new political conception on the table: a state of a single people that is united, self-governing, and uninterested in bringing its neighbors under its own rule."</w:t>
      </w:r>
      <w:r>
        <w:t xml:space="preserve"> </w:t>
      </w:r>
      <w:r w:rsidRPr="00DA48A4">
        <w:rPr>
          <w:u w:val="single"/>
        </w:rPr>
        <w:t>Hazony seems to share with Catholic philosopher Jacques Maritain a common definition of "nation" — it is a people united around a shared language, tradition, history, culture, and (often) religion. These elements have an inherent, unifying force that brings a people together. A people united by these forces, and at the same time shaped in mind and heart by these very forces, will form a political body working toward its common good. A people can be united in this way without sharing the same religion, though the situation is more complex. There are Iraqi Muslims and Iraqi Christians, for instance, and yet they are both Iraqi. But even in such cases, the same model of evolution and formation of a people still holds.</w:t>
      </w:r>
      <w:r w:rsidRPr="00DA48A4">
        <w:t xml:space="preserve"> In Biblical terms, then, we see that the metaphysical source of a nation is made up of two horizons, the vertical and the horizontal: the vertical being the bond between a given people and God; the horizontal being the bonds among the people, such as language, tradition, history, culture, and religion. Without the vertical bond, the horizontal bonds disintegrate.</w:t>
      </w:r>
    </w:p>
    <w:p w14:paraId="2118D232" w14:textId="1EC40CAB" w:rsidR="00C800F8" w:rsidRDefault="00C800F8" w:rsidP="00C800F8">
      <w:pPr>
        <w:pStyle w:val="Heading2"/>
      </w:pPr>
      <w:r>
        <w:t>Application: America</w:t>
      </w:r>
    </w:p>
    <w:p w14:paraId="09650984" w14:textId="4DDE06C4" w:rsidR="00C800F8" w:rsidRDefault="00C800F8" w:rsidP="00C800F8">
      <w:pPr>
        <w:ind w:left="720"/>
      </w:pPr>
      <w:r w:rsidRPr="00C800F8">
        <w:rPr>
          <w:u w:val="single"/>
        </w:rPr>
        <w:t>The Heritage Foundation.</w:t>
      </w:r>
      <w:r>
        <w:t xml:space="preserve"> </w:t>
      </w:r>
      <w:r w:rsidR="00FD7E77">
        <w:t xml:space="preserve">Matthew </w:t>
      </w:r>
      <w:r>
        <w:t>Spalding. “</w:t>
      </w:r>
      <w:r w:rsidRPr="00C800F8">
        <w:t>Assimilation More Than Learning English</w:t>
      </w:r>
      <w:r>
        <w:t xml:space="preserve">.” </w:t>
      </w:r>
      <w:r>
        <w:rPr>
          <w:i/>
          <w:iCs/>
        </w:rPr>
        <w:t>The Heritage Foundation</w:t>
      </w:r>
      <w:r>
        <w:t xml:space="preserve">, May 24, 2006, </w:t>
      </w:r>
      <w:hyperlink r:id="rId16" w:history="1">
        <w:r w:rsidRPr="007A0265">
          <w:rPr>
            <w:rStyle w:val="Hyperlink"/>
          </w:rPr>
          <w:t>https://www.heritage.org/immigration/commentary/assimilation-more-learning-english</w:t>
        </w:r>
      </w:hyperlink>
    </w:p>
    <w:p w14:paraId="0BB2693A" w14:textId="77777777" w:rsidR="00C800F8" w:rsidRPr="00C800F8" w:rsidRDefault="00C800F8" w:rsidP="00C800F8">
      <w:pPr>
        <w:ind w:left="720"/>
      </w:pPr>
    </w:p>
    <w:p w14:paraId="7B63ACCB" w14:textId="210035DE" w:rsidR="00C800F8" w:rsidRPr="00C800F8" w:rsidRDefault="00C800F8" w:rsidP="00473BB9">
      <w:pPr>
        <w:ind w:left="720"/>
        <w:rPr>
          <w:u w:val="single"/>
        </w:rPr>
      </w:pPr>
      <w:r w:rsidRPr="00C800F8">
        <w:rPr>
          <w:rFonts w:eastAsiaTheme="minorHAnsi"/>
          <w:u w:val="single"/>
        </w:rPr>
        <w:t xml:space="preserve">Assimilation is necessary to foster not only "that temperate love of liberty, so essential to real republicanism," to use Alexander Hamilton's phrase, but also to establish a genuine attachment </w:t>
      </w:r>
      <w:r w:rsidRPr="00C800F8">
        <w:rPr>
          <w:rFonts w:eastAsiaTheme="minorHAnsi"/>
          <w:u w:val="single"/>
        </w:rPr>
        <w:lastRenderedPageBreak/>
        <w:t>to </w:t>
      </w:r>
      <w:r w:rsidRPr="00C800F8">
        <w:rPr>
          <w:rFonts w:eastAsiaTheme="minorHAnsi"/>
          <w:i/>
          <w:iCs/>
          <w:u w:val="single"/>
        </w:rPr>
        <w:t>this</w:t>
      </w:r>
      <w:r w:rsidRPr="00C800F8">
        <w:rPr>
          <w:rFonts w:eastAsiaTheme="minorHAnsi"/>
          <w:u w:val="single"/>
        </w:rPr>
        <w:t> country and to </w:t>
      </w:r>
      <w:r w:rsidRPr="00C800F8">
        <w:rPr>
          <w:rFonts w:eastAsiaTheme="minorHAnsi"/>
          <w:i/>
          <w:iCs/>
          <w:u w:val="single"/>
        </w:rPr>
        <w:t>these</w:t>
      </w:r>
      <w:r w:rsidRPr="00C800F8">
        <w:rPr>
          <w:rFonts w:eastAsiaTheme="minorHAnsi"/>
          <w:u w:val="single"/>
        </w:rPr>
        <w:t> people.</w:t>
      </w:r>
      <w:r w:rsidRPr="00C800F8">
        <w:rPr>
          <w:rFonts w:eastAsiaTheme="minorHAnsi"/>
        </w:rPr>
        <w:t xml:space="preserve"> The objective is for the immigrant to come to regard this nation as </w:t>
      </w:r>
      <w:r w:rsidRPr="00C800F8">
        <w:rPr>
          <w:rFonts w:eastAsiaTheme="minorHAnsi"/>
          <w:i/>
          <w:iCs/>
        </w:rPr>
        <w:t>my</w:t>
      </w:r>
      <w:r w:rsidRPr="00C800F8">
        <w:rPr>
          <w:rFonts w:eastAsiaTheme="minorHAnsi"/>
        </w:rPr>
        <w:t> country, to develop an enlightened patriotism based on an understanding of and commitment to America, what it stands for and who we are as a people.</w:t>
      </w:r>
      <w:r w:rsidR="00473BB9" w:rsidRPr="00473BB9">
        <w:t xml:space="preserve"> </w:t>
      </w:r>
      <w:r w:rsidRPr="00C800F8">
        <w:rPr>
          <w:rFonts w:eastAsiaTheme="minorHAnsi"/>
          <w:u w:val="single"/>
        </w:rPr>
        <w:t xml:space="preserve">The result of immigration policy throughout American history has been to strengthen our social capital, expand our general economy and provide constant renewal of this national purpose. America has been good for immigrants, and immigrants have been good for America. But this policy can succeed only if we revive the one policy that makes American immigration </w:t>
      </w:r>
      <w:proofErr w:type="gramStart"/>
      <w:r w:rsidRPr="00C800F8">
        <w:rPr>
          <w:rFonts w:eastAsiaTheme="minorHAnsi"/>
          <w:u w:val="single"/>
        </w:rPr>
        <w:t>work, and</w:t>
      </w:r>
      <w:proofErr w:type="gramEnd"/>
      <w:r w:rsidRPr="00C800F8">
        <w:rPr>
          <w:rFonts w:eastAsiaTheme="minorHAnsi"/>
          <w:u w:val="single"/>
        </w:rPr>
        <w:t xml:space="preserve"> get back to the hard and noble task of making citizens.</w:t>
      </w:r>
    </w:p>
    <w:p w14:paraId="043EEED3" w14:textId="77777777" w:rsidR="00C800F8" w:rsidRPr="00C800F8" w:rsidRDefault="00C800F8" w:rsidP="00C800F8">
      <w:pPr>
        <w:ind w:left="720"/>
      </w:pPr>
    </w:p>
    <w:p w14:paraId="5F50DDBC" w14:textId="52518A68" w:rsidR="00447D63" w:rsidRDefault="00447D63" w:rsidP="00447D63">
      <w:pPr>
        <w:pStyle w:val="Heading2"/>
      </w:pPr>
      <w:r>
        <w:t xml:space="preserve">IMPACT: </w:t>
      </w:r>
      <w:r w:rsidR="00DA48A4">
        <w:t>The interdependence that comes from assimilation fosters the good of everyone involved.</w:t>
      </w:r>
    </w:p>
    <w:p w14:paraId="005AD729" w14:textId="77777777" w:rsidR="00447D63" w:rsidRPr="00447D63" w:rsidRDefault="00447D63" w:rsidP="00447D63"/>
    <w:p w14:paraId="7281D548" w14:textId="30B10C6A" w:rsidR="000511B7" w:rsidRDefault="000511B7" w:rsidP="004903AB">
      <w:pPr>
        <w:rPr>
          <w:b/>
          <w:sz w:val="32"/>
          <w:szCs w:val="32"/>
        </w:rPr>
      </w:pPr>
      <w:r>
        <w:rPr>
          <w:b/>
          <w:sz w:val="32"/>
          <w:szCs w:val="32"/>
        </w:rPr>
        <w:t xml:space="preserve">Contention Two: </w:t>
      </w:r>
      <w:r w:rsidR="00C57F57">
        <w:rPr>
          <w:b/>
          <w:sz w:val="32"/>
          <w:szCs w:val="32"/>
        </w:rPr>
        <w:t>Multiculturalism Harms the Common Good</w:t>
      </w:r>
    </w:p>
    <w:p w14:paraId="7E4A6429" w14:textId="6CCD95EB" w:rsidR="00DB5553" w:rsidRDefault="00DB5553" w:rsidP="00C2003E"/>
    <w:p w14:paraId="24B8C74C" w14:textId="0F3D8E52" w:rsidR="00E446F4" w:rsidRDefault="00E446F4" w:rsidP="008350DD">
      <w:pPr>
        <w:ind w:left="720"/>
      </w:pPr>
      <w:r>
        <w:t xml:space="preserve">The </w:t>
      </w:r>
      <w:r w:rsidR="008350DD">
        <w:t xml:space="preserve">Heritage Foundation. </w:t>
      </w:r>
      <w:r w:rsidR="00FD7E77">
        <w:t>Mike Gonzalez</w:t>
      </w:r>
      <w:r w:rsidR="008350DD">
        <w:t>. “</w:t>
      </w:r>
      <w:r w:rsidR="008350DD" w:rsidRPr="008350DD">
        <w:t>Patriotic Assimilation Is an Indispensable Condition in a Land of Immigrant</w:t>
      </w:r>
      <w:r w:rsidR="008350DD">
        <w:t xml:space="preserve">s.” </w:t>
      </w:r>
      <w:r w:rsidR="008350DD">
        <w:rPr>
          <w:i/>
          <w:iCs/>
        </w:rPr>
        <w:t>The Heritage Foundation</w:t>
      </w:r>
      <w:r w:rsidR="008350DD">
        <w:t xml:space="preserve">, January 8, 2016, </w:t>
      </w:r>
      <w:hyperlink r:id="rId17" w:history="1">
        <w:r w:rsidR="008350DD" w:rsidRPr="007A0265">
          <w:rPr>
            <w:rStyle w:val="Hyperlink"/>
          </w:rPr>
          <w:t>https://www.heritage.org/immigration/report/patriotic-assimilation-indispensable-condition-land-immigrants</w:t>
        </w:r>
      </w:hyperlink>
    </w:p>
    <w:p w14:paraId="0080630F" w14:textId="77777777" w:rsidR="008350DD" w:rsidRPr="008350DD" w:rsidRDefault="008350DD" w:rsidP="008350DD">
      <w:pPr>
        <w:ind w:left="720"/>
      </w:pPr>
    </w:p>
    <w:p w14:paraId="799E4866" w14:textId="61AB2DD3" w:rsidR="008350DD" w:rsidRPr="008350DD" w:rsidRDefault="008350DD" w:rsidP="008350DD">
      <w:pPr>
        <w:ind w:left="720"/>
      </w:pPr>
      <w:r w:rsidRPr="008350DD">
        <w:t>The history above is the story of ethnic groups coming to America, seeking no entitlement, “overcoming disadvantage…and proving themselves as competent as those who came before.</w:t>
      </w:r>
      <w:r>
        <w:t>”</w:t>
      </w:r>
      <w:r w:rsidRPr="008350DD">
        <w:t xml:space="preserve"> It is also a story of immigrants assimilating to their new nation by developing an emotional attachment to the principles, habits, and characteristic virtues of the American way of life. This produced a free and self-ruling republic with a unique culture and national purpose. For the past 40 years, however, America’s new cultural and political elites have chosen to spin an opposing narrative. They have arrayed all the forces at their disposal—governmental, educational, corporate, and cultural—to </w:t>
      </w:r>
      <w:r w:rsidRPr="008350DD">
        <w:rPr>
          <w:i/>
          <w:iCs/>
        </w:rPr>
        <w:t>dissimilate</w:t>
      </w:r>
      <w:r w:rsidRPr="008350DD">
        <w:t> Americans into different groups, the very practice against which Wilson had thundered. </w:t>
      </w:r>
      <w:r w:rsidRPr="008350DD">
        <w:rPr>
          <w:u w:val="single"/>
        </w:rPr>
        <w:t>The catch-all term for this new philosophy is multiculturalism. Often portrayed by its promoters as nothing more than appreciation for other cultures—something no reasonable person could be against—multiculturalism in reality attempts to revive transnationalism as the organizing principle for a country of immigrants. While assimilation unites the country around affection for a set of principles, habits, and shared cultural experiences, multiculturalism is an attempt to make ethnic differences permanent by rewarding separate identities and group attachment with purported short-term benefits. It deters national unity by requiring Americans to reduce their complex heritage and national identity to a checkbox on a form.</w:t>
      </w:r>
    </w:p>
    <w:p w14:paraId="1739FCA7" w14:textId="77777777" w:rsidR="008350DD" w:rsidRDefault="008350DD" w:rsidP="00C2003E"/>
    <w:p w14:paraId="55741FE8" w14:textId="7ADBC0A9" w:rsidR="0011162A" w:rsidRDefault="00C04717" w:rsidP="007C14DC">
      <w:pPr>
        <w:pStyle w:val="Heading2"/>
      </w:pPr>
      <w:r>
        <w:t xml:space="preserve">IMPACT: </w:t>
      </w:r>
      <w:r w:rsidR="00FD7E77">
        <w:t>While the cultural diversity in a country is valuable, a multicultural approach to culture creates a fragmented society that can’t work together.</w:t>
      </w:r>
    </w:p>
    <w:p w14:paraId="745DF1BB" w14:textId="77777777" w:rsidR="007C14DC" w:rsidRDefault="007C14DC" w:rsidP="0011162A"/>
    <w:p w14:paraId="62F8ED8E" w14:textId="60C00FFD" w:rsidR="0011162A" w:rsidRDefault="00FD7E77" w:rsidP="0011162A">
      <w:r>
        <w:lastRenderedPageBreak/>
        <w:t>Culture must do what is best for the people. If we want a society that will last, we have to work together. We can’t be separate or secluded.</w:t>
      </w:r>
    </w:p>
    <w:p w14:paraId="4332462F" w14:textId="77777777" w:rsidR="00FD7E77" w:rsidRDefault="00FD7E77" w:rsidP="0011162A"/>
    <w:p w14:paraId="6CC58246" w14:textId="65F0AE58" w:rsidR="00CB3E2C" w:rsidRPr="0011162A" w:rsidRDefault="00CB3E2C" w:rsidP="0011162A">
      <w:r>
        <w:t>Thank you.</w:t>
      </w:r>
    </w:p>
    <w:p w14:paraId="6BB3370C" w14:textId="5F4116B8" w:rsidR="00DB7B76" w:rsidRPr="00A369D1" w:rsidRDefault="00A84C0B" w:rsidP="00DB7B76">
      <w:pPr>
        <w:pStyle w:val="Red-Title"/>
      </w:pPr>
      <w:bookmarkStart w:id="1" w:name="_Toc299719819"/>
      <w:bookmarkEnd w:id="0"/>
      <w:r>
        <w:lastRenderedPageBreak/>
        <w:t>Opposi</w:t>
      </w:r>
      <w:bookmarkEnd w:id="1"/>
      <w:r w:rsidR="00496C2F">
        <w:t>tion Brief</w:t>
      </w:r>
    </w:p>
    <w:p w14:paraId="6E6751C8" w14:textId="1E039A40" w:rsidR="00880104" w:rsidRDefault="00540768" w:rsidP="001933F4">
      <w:pPr>
        <w:rPr>
          <w:b/>
          <w:bCs/>
        </w:rPr>
      </w:pPr>
      <w:r>
        <w:rPr>
          <w:b/>
          <w:bCs/>
        </w:rPr>
        <w:t xml:space="preserve">Assimilation </w:t>
      </w:r>
      <w:r w:rsidR="00FD7E77">
        <w:rPr>
          <w:b/>
          <w:bCs/>
        </w:rPr>
        <w:t>Has Mixed Results</w:t>
      </w:r>
    </w:p>
    <w:p w14:paraId="368628B4" w14:textId="77777777" w:rsidR="006C5117" w:rsidRDefault="006C5117" w:rsidP="00FD7E77">
      <w:pPr>
        <w:ind w:left="720"/>
        <w:rPr>
          <w:u w:val="single"/>
        </w:rPr>
      </w:pPr>
    </w:p>
    <w:p w14:paraId="1DD5255A" w14:textId="0AF6BB90" w:rsidR="00C2003E" w:rsidRDefault="00FD7E77" w:rsidP="00FD7E77">
      <w:pPr>
        <w:ind w:left="720"/>
      </w:pPr>
      <w:bookmarkStart w:id="2" w:name="_GoBack"/>
      <w:bookmarkEnd w:id="2"/>
      <w:r w:rsidRPr="00FD7E77">
        <w:rPr>
          <w:u w:val="single"/>
        </w:rPr>
        <w:t>National Library of Medicine and National Institutes of Health</w:t>
      </w:r>
      <w:r w:rsidRPr="00FD7E77">
        <w:rPr>
          <w:u w:val="single"/>
        </w:rPr>
        <w:t>.</w:t>
      </w:r>
      <w:r>
        <w:t xml:space="preserve"> Emily Greenman and Yu </w:t>
      </w:r>
      <w:proofErr w:type="spellStart"/>
      <w:r>
        <w:t>Xie</w:t>
      </w:r>
      <w:proofErr w:type="spellEnd"/>
      <w:r>
        <w:t>. “</w:t>
      </w:r>
      <w:r w:rsidRPr="00FD7E77">
        <w:t>IS ASSIMILATION THEORY DEAD? THE EFFECT OF ASSIMILATION ON ADOLESCENT WELL-BEING</w:t>
      </w:r>
      <w:r>
        <w:t xml:space="preserve">.” </w:t>
      </w:r>
      <w:r>
        <w:rPr>
          <w:i/>
          <w:iCs/>
        </w:rPr>
        <w:t xml:space="preserve">National Library of Medicine and National Institutes </w:t>
      </w:r>
      <w:r w:rsidRPr="00FD7E77">
        <w:rPr>
          <w:i/>
          <w:iCs/>
        </w:rPr>
        <w:t>of Health</w:t>
      </w:r>
      <w:r>
        <w:t xml:space="preserve">, </w:t>
      </w:r>
      <w:r w:rsidRPr="00FD7E77">
        <w:t>March</w:t>
      </w:r>
      <w:r>
        <w:t xml:space="preserve"> 2008, </w:t>
      </w:r>
      <w:hyperlink r:id="rId18" w:tgtFrame="pmc_ext" w:history="1">
        <w:r w:rsidRPr="00FD7E77">
          <w:rPr>
            <w:rStyle w:val="Hyperlink"/>
          </w:rPr>
          <w:t>10.1016/j.ssresearch.2007.07.003</w:t>
        </w:r>
      </w:hyperlink>
    </w:p>
    <w:p w14:paraId="64D12E8E" w14:textId="47F3DF71" w:rsidR="00FD7E77" w:rsidRDefault="00FD7E77" w:rsidP="00C2003E">
      <w:pPr>
        <w:ind w:left="720"/>
      </w:pPr>
    </w:p>
    <w:p w14:paraId="32E24458" w14:textId="77777777" w:rsidR="00FD7E77" w:rsidRPr="00FD7E77" w:rsidRDefault="00FD7E77" w:rsidP="00FD7E77">
      <w:pPr>
        <w:ind w:left="720"/>
      </w:pPr>
      <w:r w:rsidRPr="00FD7E77">
        <w:t xml:space="preserve">The relationship between assimilation and the well-being of immigrant children has been the focus of debate in the recent sociological literature. Much of this work has questioned whether classical theories of immigrant adaptation, which assumed assimilation to be an integral part of the process of upward mobility for immigrants, are still applicable to today’s immigrant children. This study reevaluates the applicability of classical assimilation theory with a comprehensive empirical assessment of the relationship between assimilation and the well-being of Hispanic and Asian immigrant adolescents. Using Add Health data, we examine the effect of different aspects of assimilation on educational achievement, psychological well-being, and at-risk behaviors. </w:t>
      </w:r>
      <w:r w:rsidRPr="00FD7E77">
        <w:rPr>
          <w:u w:val="single"/>
        </w:rPr>
        <w:t xml:space="preserve">We find that the effect of assimilation varies greatly depending on the ethnic group and outcome under consideration, but that it is generally related to both greater academic achievement and more at-risk behavior. We conclude that assimilation theory is still </w:t>
      </w:r>
      <w:proofErr w:type="gramStart"/>
      <w:r w:rsidRPr="00FD7E77">
        <w:rPr>
          <w:u w:val="single"/>
        </w:rPr>
        <w:t>relevant, but</w:t>
      </w:r>
      <w:proofErr w:type="gramEnd"/>
      <w:r w:rsidRPr="00FD7E77">
        <w:rPr>
          <w:u w:val="single"/>
        </w:rPr>
        <w:t xml:space="preserve"> suggest an interpretation that emphasizes a process of decreasing differences between groups rather than either detrimental or beneficial effects of assimilation.</w:t>
      </w:r>
    </w:p>
    <w:p w14:paraId="71CFD46E" w14:textId="77777777" w:rsidR="00FD7E77" w:rsidRPr="00364C01" w:rsidRDefault="00FD7E77" w:rsidP="00C2003E">
      <w:pPr>
        <w:ind w:left="720"/>
      </w:pPr>
    </w:p>
    <w:p w14:paraId="7CEC36F1" w14:textId="7959E076" w:rsidR="00E671D9" w:rsidRDefault="00E671D9" w:rsidP="00210098"/>
    <w:p w14:paraId="08051870" w14:textId="5863968A" w:rsidR="00210098" w:rsidRDefault="00210098" w:rsidP="00210098">
      <w:pPr>
        <w:rPr>
          <w:b/>
          <w:bCs/>
        </w:rPr>
      </w:pPr>
      <w:r>
        <w:rPr>
          <w:b/>
          <w:bCs/>
        </w:rPr>
        <w:t>The Success of Multiculturalism in Canada</w:t>
      </w:r>
    </w:p>
    <w:p w14:paraId="0E8EA37A" w14:textId="112237E5" w:rsidR="00210098" w:rsidRDefault="00210098" w:rsidP="00210098"/>
    <w:p w14:paraId="57F193F2" w14:textId="1E16E3D4" w:rsidR="00210098" w:rsidRDefault="00210098" w:rsidP="00210098">
      <w:pPr>
        <w:ind w:left="720"/>
      </w:pPr>
      <w:r>
        <w:rPr>
          <w:u w:val="single"/>
        </w:rPr>
        <w:t>Forbes.</w:t>
      </w:r>
      <w:r w:rsidRPr="00210098">
        <w:t xml:space="preserve"> </w:t>
      </w:r>
      <w:r w:rsidRPr="00210098">
        <w:t xml:space="preserve">Andy J. </w:t>
      </w:r>
      <w:proofErr w:type="spellStart"/>
      <w:r w:rsidRPr="00210098">
        <w:t>Semotiuk</w:t>
      </w:r>
      <w:proofErr w:type="spellEnd"/>
      <w:r>
        <w:t>. “</w:t>
      </w:r>
      <w:r w:rsidRPr="00210098">
        <w:t>Multiculturalism -- The Distinguishing Factor That Makes Canada Great</w:t>
      </w:r>
      <w:r>
        <w:t>.</w:t>
      </w:r>
      <w:r w:rsidRPr="00210098">
        <w:t>”</w:t>
      </w:r>
      <w:r>
        <w:t xml:space="preserve"> </w:t>
      </w:r>
      <w:r>
        <w:rPr>
          <w:i/>
          <w:iCs/>
        </w:rPr>
        <w:t>Forbes</w:t>
      </w:r>
      <w:r>
        <w:t xml:space="preserve">, October 18, 2017, </w:t>
      </w:r>
      <w:hyperlink r:id="rId19" w:history="1">
        <w:r w:rsidRPr="007A0265">
          <w:rPr>
            <w:rStyle w:val="Hyperlink"/>
          </w:rPr>
          <w:t>https://www.forbes.com/sites/andyjsemotiuk/2017/10/18/multiculturalism-the-distinguishing-factor-that-makes-canada-great/#5f5aa50a6b11</w:t>
        </w:r>
      </w:hyperlink>
    </w:p>
    <w:p w14:paraId="2EBBBE67" w14:textId="77777777" w:rsidR="00210098" w:rsidRPr="00210098" w:rsidRDefault="00210098" w:rsidP="00210098">
      <w:pPr>
        <w:ind w:left="720"/>
        <w:rPr>
          <w:b/>
          <w:bCs/>
        </w:rPr>
      </w:pPr>
    </w:p>
    <w:p w14:paraId="3070DB96" w14:textId="77777777" w:rsidR="00210098" w:rsidRPr="00210098" w:rsidRDefault="00210098" w:rsidP="00210098">
      <w:pPr>
        <w:ind w:left="720"/>
      </w:pPr>
      <w:r w:rsidRPr="00210098">
        <w:rPr>
          <w:b/>
          <w:bCs/>
        </w:rPr>
        <w:t>History of Canada's Multiculturalism</w:t>
      </w:r>
    </w:p>
    <w:p w14:paraId="74A4DD39" w14:textId="77777777" w:rsidR="00210098" w:rsidRPr="00210098" w:rsidRDefault="00210098" w:rsidP="00210098">
      <w:pPr>
        <w:ind w:left="720"/>
      </w:pPr>
      <w:r w:rsidRPr="00210098">
        <w:t xml:space="preserve">In the 1960s in Quebec, in French Canada, "The Quiet Revolution" of discontent resulted in the creation of the Royal Commission on Bilingualism and Biculturalism (the B&amp;B Commission). "The Other Ethnic Groups" were the focus of the fourth volume of the Commission's work, and the Commission pointed out the non-English, non-French in Canada were growing in significance. The upshot of the work of the Commission was that while bilingualism was true in Canada, multiculturalism was a better description of Canadian reality than biculturalism. Recognizing this reality, on October 8th, 1971 Prime Minister Pierre Trudeau announced the federal government's new program </w:t>
      </w:r>
      <w:proofErr w:type="gramStart"/>
      <w:r w:rsidRPr="00210098">
        <w:t>of,  "</w:t>
      </w:r>
      <w:proofErr w:type="gramEnd"/>
      <w:r w:rsidRPr="00210098">
        <w:t xml:space="preserve">Multiculturalism Within a Bilingual Framework." The federal government announced that while there are only two official languages in Canada, there are many cultural groups and they are worthy of recognition. Following this policy, in the 1970s when discussions turned to a Charter of Rights and Freedoms, Section 27 recognized the </w:t>
      </w:r>
      <w:r w:rsidRPr="00210098">
        <w:lastRenderedPageBreak/>
        <w:t>multicultural reality of Canada. Multiculturalism was thereby made part of the constitutional character of Canada.</w:t>
      </w:r>
    </w:p>
    <w:p w14:paraId="76B362A8" w14:textId="77777777" w:rsidR="00210098" w:rsidRPr="00210098" w:rsidRDefault="00210098" w:rsidP="00210098">
      <w:pPr>
        <w:ind w:left="720"/>
      </w:pPr>
      <w:r w:rsidRPr="00210098">
        <w:rPr>
          <w:b/>
          <w:bCs/>
        </w:rPr>
        <w:t>Various Levels of Multiculturalism</w:t>
      </w:r>
    </w:p>
    <w:p w14:paraId="5ADCC67C" w14:textId="77777777" w:rsidR="00210098" w:rsidRPr="00210098" w:rsidRDefault="00210098" w:rsidP="00210098">
      <w:pPr>
        <w:ind w:left="720"/>
      </w:pPr>
      <w:r w:rsidRPr="00210098">
        <w:t>There are various levels of multiculturalism in today's Canada.</w:t>
      </w:r>
    </w:p>
    <w:p w14:paraId="31682DE7" w14:textId="77777777" w:rsidR="00210098" w:rsidRPr="00210098" w:rsidRDefault="00210098" w:rsidP="00210098">
      <w:pPr>
        <w:ind w:left="720"/>
      </w:pPr>
      <w:r w:rsidRPr="00210098">
        <w:t xml:space="preserve">a) </w:t>
      </w:r>
      <w:r w:rsidRPr="00210098">
        <w:rPr>
          <w:u w:val="single"/>
        </w:rPr>
        <w:t xml:space="preserve">Firstly, when understood as a description of the country's cultural reality, Canada always was, is now and always will be multicultural. That is to say, Canada is made of English, French, Native, </w:t>
      </w:r>
      <w:proofErr w:type="gramStart"/>
      <w:r w:rsidRPr="00210098">
        <w:rPr>
          <w:u w:val="single"/>
        </w:rPr>
        <w:t>Irish,  Scottish</w:t>
      </w:r>
      <w:proofErr w:type="gramEnd"/>
      <w:r w:rsidRPr="00210098">
        <w:rPr>
          <w:u w:val="single"/>
        </w:rPr>
        <w:t>, Germans and Ukrainian, etc. ethno-cultural communities</w:t>
      </w:r>
      <w:r w:rsidRPr="00210098">
        <w:t xml:space="preserve">. Put another way, the policy recognized Canada as a multicultural country, but did not talk about "multicultural groups" in Canada. That was because there are no multicultural groups in Canada, only ethno-cultural communities. An ethno-cultural community is an open community based on a predominant ethnic </w:t>
      </w:r>
      <w:proofErr w:type="gramStart"/>
      <w:r w:rsidRPr="00210098">
        <w:t>origin, but</w:t>
      </w:r>
      <w:proofErr w:type="gramEnd"/>
      <w:r w:rsidRPr="00210098">
        <w:t xml:space="preserve"> made up of people of various races and backgrounds.  It is distinguished not so much by a geographic base, as by a sense of belonging, an identification with it on the part of its members. For example, in the Ukrainian community there are Catholics, Orthodox, Baptists, Anglicans, Muslims and Jews. There are white, black and brown individuals. There are men, women and LGBTs. There are the disabled and there are seniors. All of them live and thrive in the Ukrainian community in Canada. Other ethno-cultural communities are exactly the same. Multiculturalism recognizes and celebrates this reality seeking to integrate but not assimilate immigrants as well as native born members of ethn0-cultural communities into Canada's cultural mosaic.</w:t>
      </w:r>
    </w:p>
    <w:p w14:paraId="04B5D661" w14:textId="77777777" w:rsidR="00210098" w:rsidRPr="00210098" w:rsidRDefault="00210098" w:rsidP="00210098">
      <w:pPr>
        <w:ind w:left="720"/>
        <w:rPr>
          <w:u w:val="single"/>
        </w:rPr>
      </w:pPr>
      <w:r w:rsidRPr="00210098">
        <w:t xml:space="preserve">b)  </w:t>
      </w:r>
      <w:r w:rsidRPr="00210098">
        <w:rPr>
          <w:u w:val="single"/>
        </w:rPr>
        <w:t>Secondly, there is government policy. Here we see the Charter of Rights and Freedoms, the Policy of Multiculturalism within a Bilingual Framework with the work of the specially created Bilingualism Commissioner and the provincial initiatives, such as Alberta's Heritage Act and so on.</w:t>
      </w:r>
    </w:p>
    <w:p w14:paraId="6BDF8DC2" w14:textId="77777777" w:rsidR="00210098" w:rsidRPr="00210098" w:rsidRDefault="00210098" w:rsidP="00210098">
      <w:pPr>
        <w:ind w:left="720"/>
        <w:rPr>
          <w:u w:val="single"/>
        </w:rPr>
      </w:pPr>
      <w:r w:rsidRPr="00210098">
        <w:t xml:space="preserve">c)  </w:t>
      </w:r>
      <w:r w:rsidRPr="00210098">
        <w:rPr>
          <w:u w:val="single"/>
        </w:rPr>
        <w:t>Thirdly, there is the race-relations, human rights level, where the policy is used as a means of promoting diversity in the sense of advancing the rights of minorities to gain access to and equality with individuals in mainstream society. Advancing diversity is the level at which most current developments in the area of multiculturalism are taking place currently.</w:t>
      </w:r>
    </w:p>
    <w:p w14:paraId="7409A287" w14:textId="77777777" w:rsidR="00210098" w:rsidRPr="00210098" w:rsidRDefault="00210098" w:rsidP="00210098">
      <w:pPr>
        <w:ind w:left="720"/>
        <w:rPr>
          <w:u w:val="single"/>
        </w:rPr>
      </w:pPr>
      <w:r w:rsidRPr="00210098">
        <w:t xml:space="preserve">d)  </w:t>
      </w:r>
      <w:r w:rsidRPr="00210098">
        <w:rPr>
          <w:u w:val="single"/>
        </w:rPr>
        <w:t>Fourthly, multiculturalism is a way of managing group relations and community development.</w:t>
      </w:r>
      <w:r w:rsidRPr="00210098">
        <w:t xml:space="preserve"> At this level, the adage, "You can get anything you want in life, so long as you help enough other people get what they want" applies. </w:t>
      </w:r>
      <w:r w:rsidRPr="00210098">
        <w:rPr>
          <w:u w:val="single"/>
        </w:rPr>
        <w:t xml:space="preserve">For example, a Jewish-Canadian may lead most of his life within institutions of a general character, such as governments, companies, banks, hospitals and the like. But in order to cultivate his culture and heritage, he seeks to teach his children the Hebrew language, he works in his Jewish-Canadian community to create institutions that are uniquely Jewish, such as Hebrew schools, synagogues, choirs, dance groups and the like. To achieve these goals, a Jewish Canadian also works through institutions that he shares with others, for example schools that teach in English or French most of the </w:t>
      </w:r>
      <w:proofErr w:type="gramStart"/>
      <w:r w:rsidRPr="00210098">
        <w:rPr>
          <w:u w:val="single"/>
        </w:rPr>
        <w:t>day, but</w:t>
      </w:r>
      <w:proofErr w:type="gramEnd"/>
      <w:r w:rsidRPr="00210098">
        <w:rPr>
          <w:u w:val="single"/>
        </w:rPr>
        <w:t xml:space="preserve"> may also teach Hebrew part of the day. Members of the Jewish community strive to achieve a sense of institutional completeness in this way, working partly in unique institutions, partly in shared institutions and partly in general institutions. At this level each group must recognize that the key to their success is to support the success of other groups like theirs.</w:t>
      </w:r>
    </w:p>
    <w:p w14:paraId="1BF97353" w14:textId="77777777" w:rsidR="00210098" w:rsidRPr="00210098" w:rsidRDefault="00210098" w:rsidP="00210098">
      <w:pPr>
        <w:ind w:left="720"/>
      </w:pPr>
      <w:r w:rsidRPr="00210098">
        <w:t xml:space="preserve">e) Most ethno-cultural groups in Canada are made up of Canadian-born members – some who are third and fourth generation Canadians. In this sense, their 'ethnicity' is a Canadian phenomenon. However, an enlightened immigration policy would bring in artists, musicians, </w:t>
      </w:r>
      <w:r w:rsidRPr="00210098">
        <w:lastRenderedPageBreak/>
        <w:t>writers and teachers who can strengthen the cultural heritage of various ethno-cultural communities.</w:t>
      </w:r>
    </w:p>
    <w:p w14:paraId="4299D4DB" w14:textId="2287B04D" w:rsidR="00AC1D09" w:rsidRDefault="00AC1D09" w:rsidP="00AC1D09"/>
    <w:p w14:paraId="4A832C2D" w14:textId="254288A6" w:rsidR="00AC1D09" w:rsidRDefault="00AC1D09" w:rsidP="00AC1D09"/>
    <w:p w14:paraId="04811B08" w14:textId="571D2A34" w:rsidR="00AC1D09" w:rsidRDefault="00AC1D09" w:rsidP="00AC1D09">
      <w:pPr>
        <w:rPr>
          <w:b/>
          <w:bCs/>
        </w:rPr>
      </w:pPr>
      <w:r>
        <w:rPr>
          <w:b/>
          <w:bCs/>
        </w:rPr>
        <w:t>The Success of Multiculturalism in Australia</w:t>
      </w:r>
    </w:p>
    <w:p w14:paraId="14E8FE09" w14:textId="63886702" w:rsidR="00AC1D09" w:rsidRDefault="00AC1D09" w:rsidP="00AC1D09"/>
    <w:p w14:paraId="02E49744" w14:textId="6F433620" w:rsidR="00AC1D09" w:rsidRDefault="00AC1D09" w:rsidP="0088507E">
      <w:pPr>
        <w:ind w:left="720"/>
      </w:pPr>
      <w:r>
        <w:rPr>
          <w:u w:val="single"/>
        </w:rPr>
        <w:t>The Australian Human Rights Commission.</w:t>
      </w:r>
      <w:r>
        <w:t xml:space="preserve"> </w:t>
      </w:r>
      <w:r w:rsidR="0088507E" w:rsidRPr="0088507E">
        <w:t>Dr</w:t>
      </w:r>
      <w:r w:rsidR="0088507E">
        <w:t>.</w:t>
      </w:r>
      <w:r w:rsidR="0088507E" w:rsidRPr="0088507E">
        <w:t xml:space="preserve"> Tim </w:t>
      </w:r>
      <w:proofErr w:type="spellStart"/>
      <w:r w:rsidR="0088507E" w:rsidRPr="0088507E">
        <w:t>Soutphommasan</w:t>
      </w:r>
      <w:r w:rsidR="0088507E">
        <w:t>e</w:t>
      </w:r>
      <w:proofErr w:type="spellEnd"/>
      <w:r w:rsidR="0088507E">
        <w:t xml:space="preserve"> </w:t>
      </w:r>
      <w:r w:rsidR="0088507E" w:rsidRPr="0088507E">
        <w:t>“</w:t>
      </w:r>
      <w:r w:rsidR="0088507E" w:rsidRPr="0088507E">
        <w:t>The Success of Australia’s Multiculturalism</w:t>
      </w:r>
      <w:r w:rsidR="0088507E">
        <w:t>.</w:t>
      </w:r>
      <w:r w:rsidR="0088507E" w:rsidRPr="0088507E">
        <w:t>”</w:t>
      </w:r>
      <w:r w:rsidR="0088507E">
        <w:t xml:space="preserve"> </w:t>
      </w:r>
      <w:r w:rsidR="0088507E">
        <w:rPr>
          <w:i/>
          <w:iCs/>
        </w:rPr>
        <w:t>Australian Human Rights Commission</w:t>
      </w:r>
      <w:r w:rsidR="0088507E">
        <w:t xml:space="preserve">, March 9, 2016, </w:t>
      </w:r>
      <w:hyperlink r:id="rId20" w:history="1">
        <w:r w:rsidR="0088507E" w:rsidRPr="007A0265">
          <w:rPr>
            <w:rStyle w:val="Hyperlink"/>
          </w:rPr>
          <w:t>https://www.humanrights.gov.au/about/news/speeches/success-australias-multiculturalism</w:t>
        </w:r>
      </w:hyperlink>
    </w:p>
    <w:p w14:paraId="07D9546B" w14:textId="77777777" w:rsidR="00AC1D09" w:rsidRDefault="00AC1D09" w:rsidP="00AC1D09"/>
    <w:p w14:paraId="1E8AB0D2" w14:textId="77777777" w:rsidR="00AC1D09" w:rsidRPr="00AC1D09" w:rsidRDefault="00AC1D09" w:rsidP="00AC1D09">
      <w:pPr>
        <w:ind w:left="720"/>
      </w:pPr>
      <w:r w:rsidRPr="00AC1D09">
        <w:t xml:space="preserve">Multiculturalism is a reality of Australian society. We live it </w:t>
      </w:r>
      <w:proofErr w:type="spellStart"/>
      <w:r w:rsidRPr="00AC1D09">
        <w:t>everyday</w:t>
      </w:r>
      <w:proofErr w:type="spellEnd"/>
      <w:r w:rsidRPr="00AC1D09">
        <w:t>: in our cities and suburbs, in our schools and workplaces, on our buses and trains. In all these places, Australians mix with those from different backgrounds.</w:t>
      </w:r>
    </w:p>
    <w:p w14:paraId="771968B1" w14:textId="743655D9" w:rsidR="00AC1D09" w:rsidRPr="00AC1D09" w:rsidRDefault="00AC1D09" w:rsidP="00AC1D09">
      <w:pPr>
        <w:ind w:left="720"/>
      </w:pPr>
      <w:r w:rsidRPr="00AC1D09">
        <w:t>For the most part, we are comfortable with this reality. Surveys have shown that public acceptance of multiculturalism has been consistently high. The 2015 Mapping Social Cohesion survey, for example, found that 86 per cent of Australians agree that multiculturalism has been good for the country. This level of agreement has been constant for the past three years.</w:t>
      </w:r>
    </w:p>
    <w:sectPr w:rsidR="00AC1D09" w:rsidRPr="00AC1D09" w:rsidSect="00AF326B">
      <w:headerReference w:type="even" r:id="rId21"/>
      <w:headerReference w:type="default" r:id="rId22"/>
      <w:footerReference w:type="even" r:id="rId23"/>
      <w:footerReference w:type="default" r:id="rId24"/>
      <w:headerReference w:type="first" r:id="rId25"/>
      <w:footerReference w:type="first" r:id="rId26"/>
      <w:pgSz w:w="12240" w:h="15840"/>
      <w:pgMar w:top="1152" w:right="1152" w:bottom="1152" w:left="1152" w:header="720" w:footer="720" w:gutter="0"/>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18BD67F7" w14:textId="77777777" w:rsidR="000B172A" w:rsidRDefault="000B172A" w:rsidP="00DB7B76">
      <w:r>
        <w:separator/>
      </w:r>
    </w:p>
  </w:endnote>
  <w:endnote w:type="continuationSeparator" w:id="0">
    <w:p w14:paraId="77516575" w14:textId="77777777" w:rsidR="000B172A" w:rsidRDefault="000B172A" w:rsidP="00DB7B76">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decorative"/>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decorative"/>
    <w:pitch w:val="variable"/>
    <w:sig w:usb0="00000000" w:usb1="10000000" w:usb2="00000000" w:usb3="00000000" w:csb0="80000000" w:csb1="00000000"/>
  </w:font>
  <w:font w:name="Corbel">
    <w:panose1 w:val="020B0503020204020204"/>
    <w:charset w:val="00"/>
    <w:family w:val="swiss"/>
    <w:pitch w:val="variable"/>
    <w:sig w:usb0="A00002EF" w:usb1="4000A44B" w:usb2="00000000" w:usb3="00000000" w:csb0="0000019F" w:csb1="00000000"/>
  </w:font>
  <w:font w:name="Calibri">
    <w:panose1 w:val="020F0502020204030204"/>
    <w:charset w:val="00"/>
    <w:family w:val="swiss"/>
    <w:pitch w:val="variable"/>
    <w:sig w:usb0="E0002EFF" w:usb1="C000247B" w:usb2="00000009" w:usb3="00000000" w:csb0="000001FF" w:csb1="00000000"/>
  </w:font>
  <w:font w:name="MS Gothic">
    <w:altName w:val="ＭＳ ゴシック"/>
    <w:panose1 w:val="020B0609070205080204"/>
    <w:charset w:val="80"/>
    <w:family w:val="modern"/>
    <w:pitch w:val="fixed"/>
    <w:sig w:usb0="E00002FF" w:usb1="6AC7FDFB" w:usb2="08000012" w:usb3="00000000" w:csb0="0002009F" w:csb1="00000000"/>
  </w:font>
  <w:font w:name="Helvetica">
    <w:panose1 w:val="00000000000000000000"/>
    <w:charset w:val="00"/>
    <w:family w:val="auto"/>
    <w:pitch w:val="variable"/>
    <w:sig w:usb0="E00002FF" w:usb1="5000785B" w:usb2="00000000" w:usb3="00000000" w:csb0="0000019F" w:csb1="00000000"/>
  </w:font>
  <w:font w:name="Lucida Grande">
    <w:panose1 w:val="020B0600040502020204"/>
    <w:charset w:val="00"/>
    <w:family w:val="swiss"/>
    <w:pitch w:val="variable"/>
    <w:sig w:usb0="E1000AEF" w:usb1="5000A1FF" w:usb2="00000000" w:usb3="00000000" w:csb0="000001BF" w:csb1="00000000"/>
  </w:font>
  <w:font w:name="Calibri Light">
    <w:panose1 w:val="020F0302020204030204"/>
    <w:charset w:val="00"/>
    <w:family w:val="swiss"/>
    <w:pitch w:val="variable"/>
    <w:sig w:usb0="E0002AFF" w:usb1="C000247B" w:usb2="00000009" w:usb3="00000000" w:csb0="000001FF" w:csb1="00000000"/>
  </w:font>
  <w:font w:name="MS Mincho">
    <w:altName w:val="ＭＳ 明朝"/>
    <w:panose1 w:val="02020609040205080304"/>
    <w:charset w:val="80"/>
    <w:family w:val="modern"/>
    <w:pitch w:val="fixed"/>
    <w:sig w:usb0="E00002FF" w:usb1="6AC7FDFB" w:usb2="08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7932C75A" w14:textId="77777777" w:rsidR="00303742" w:rsidRDefault="00303742">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4402E66C" w14:textId="7FF7615E" w:rsidR="004C1734" w:rsidRPr="004C1734" w:rsidRDefault="004C1734" w:rsidP="004C1734">
    <w:pPr>
      <w:pStyle w:val="Footer"/>
      <w:tabs>
        <w:tab w:val="clear" w:pos="9360"/>
        <w:tab w:val="right" w:pos="9936"/>
      </w:tabs>
      <w:spacing w:before="240"/>
      <w:ind w:right="-414"/>
      <w:rPr>
        <w:sz w:val="18"/>
        <w:szCs w:val="18"/>
      </w:rPr>
    </w:pPr>
    <w:r>
      <w:rPr>
        <w:sz w:val="18"/>
        <w:szCs w:val="18"/>
      </w:rPr>
      <w:t xml:space="preserve">Copyright </w:t>
    </w:r>
    <w:r w:rsidRPr="0018486A">
      <w:rPr>
        <w:sz w:val="18"/>
        <w:szCs w:val="18"/>
      </w:rPr>
      <w:t>© Monument Publishing</w:t>
    </w:r>
    <w:r>
      <w:tab/>
    </w:r>
    <w:r w:rsidRPr="0018486A">
      <w:t xml:space="preserve">Page </w:t>
    </w:r>
    <w:r w:rsidRPr="0018486A">
      <w:rPr>
        <w:b/>
      </w:rPr>
      <w:fldChar w:fldCharType="begin"/>
    </w:r>
    <w:r w:rsidRPr="0018486A">
      <w:instrText xml:space="preserve"> PAGE </w:instrText>
    </w:r>
    <w:r w:rsidRPr="0018486A">
      <w:rPr>
        <w:b/>
      </w:rPr>
      <w:fldChar w:fldCharType="separate"/>
    </w:r>
    <w:r w:rsidR="00120FF0">
      <w:rPr>
        <w:noProof/>
      </w:rPr>
      <w:t>1</w:t>
    </w:r>
    <w:r w:rsidRPr="0018486A">
      <w:rPr>
        <w:b/>
      </w:rPr>
      <w:fldChar w:fldCharType="end"/>
    </w:r>
    <w:r w:rsidRPr="0018486A">
      <w:t xml:space="preserve"> of </w:t>
    </w:r>
    <w:fldSimple w:instr=" NUMPAGES ">
      <w:r w:rsidR="00120FF0">
        <w:rPr>
          <w:noProof/>
        </w:rPr>
        <w:t>2</w:t>
      </w:r>
    </w:fldSimple>
    <w:r w:rsidRPr="0018486A">
      <w:rPr>
        <w:sz w:val="18"/>
        <w:szCs w:val="18"/>
      </w:rPr>
      <w:t xml:space="preserve"> </w:t>
    </w:r>
    <w:r>
      <w:rPr>
        <w:sz w:val="18"/>
        <w:szCs w:val="18"/>
      </w:rPr>
      <w:tab/>
      <w:t>MonumentMembers.com</w:t>
    </w:r>
  </w:p>
  <w:p w14:paraId="438C2703" w14:textId="7D32D6E8" w:rsidR="005F53C5" w:rsidRPr="004C1734" w:rsidRDefault="004C1734" w:rsidP="004C1734">
    <w:pPr>
      <w:pStyle w:val="Footer"/>
      <w:tabs>
        <w:tab w:val="center" w:pos="4230"/>
      </w:tabs>
      <w:ind w:left="-720" w:right="-720"/>
      <w:jc w:val="center"/>
      <w:rPr>
        <w:sz w:val="18"/>
        <w:szCs w:val="18"/>
      </w:rPr>
    </w:pPr>
    <w:r w:rsidRPr="00B441D5">
      <w:rPr>
        <w:i/>
        <w:sz w:val="15"/>
        <w:szCs w:val="15"/>
      </w:rPr>
      <w:t xml:space="preserve">This release was published as part of Season </w:t>
    </w:r>
    <w:r w:rsidR="00303742">
      <w:rPr>
        <w:i/>
        <w:sz w:val="15"/>
        <w:szCs w:val="15"/>
      </w:rPr>
      <w:t>20</w:t>
    </w:r>
    <w:r w:rsidRPr="00B441D5">
      <w:rPr>
        <w:i/>
        <w:sz w:val="15"/>
        <w:szCs w:val="15"/>
      </w:rPr>
      <w:t xml:space="preserve"> (201</w:t>
    </w:r>
    <w:r w:rsidR="00303742">
      <w:rPr>
        <w:i/>
        <w:sz w:val="15"/>
        <w:szCs w:val="15"/>
      </w:rPr>
      <w:t>9</w:t>
    </w:r>
    <w:r w:rsidRPr="00B441D5">
      <w:rPr>
        <w:i/>
        <w:sz w:val="15"/>
        <w:szCs w:val="15"/>
      </w:rPr>
      <w:t>-20</w:t>
    </w:r>
    <w:r w:rsidR="00303742">
      <w:rPr>
        <w:i/>
        <w:sz w:val="15"/>
        <w:szCs w:val="15"/>
      </w:rPr>
      <w:t>20</w:t>
    </w:r>
    <w:r w:rsidRPr="00B441D5">
      <w:rPr>
        <w:i/>
        <w:sz w:val="15"/>
        <w:szCs w:val="15"/>
      </w:rPr>
      <w:t xml:space="preserve">) school year for </w:t>
    </w:r>
    <w:r>
      <w:rPr>
        <w:i/>
        <w:sz w:val="15"/>
        <w:szCs w:val="15"/>
      </w:rPr>
      <w:t>m</w:t>
    </w:r>
    <w:r w:rsidRPr="004C1734">
      <w:rPr>
        <w:i/>
        <w:sz w:val="15"/>
        <w:szCs w:val="15"/>
      </w:rPr>
      <w:t>ember d</w:t>
    </w:r>
    <w:r w:rsidRPr="00B441D5">
      <w:rPr>
        <w:i/>
        <w:sz w:val="15"/>
        <w:szCs w:val="15"/>
      </w:rPr>
      <w:t xml:space="preserve">ebaters. </w:t>
    </w:r>
    <w:r>
      <w:rPr>
        <w:i/>
        <w:sz w:val="15"/>
        <w:szCs w:val="15"/>
      </w:rPr>
      <w:t xml:space="preserve">See the member landing page for official release date and any notifications. </w:t>
    </w:r>
    <w:r w:rsidRPr="00B441D5">
      <w:rPr>
        <w:i/>
        <w:sz w:val="15"/>
        <w:szCs w:val="15"/>
      </w:rPr>
      <w:t xml:space="preserve">This is proprietary intellectual content and may not be </w:t>
    </w:r>
    <w:r>
      <w:rPr>
        <w:i/>
        <w:sz w:val="15"/>
        <w:szCs w:val="15"/>
      </w:rPr>
      <w:t xml:space="preserve">used </w:t>
    </w:r>
    <w:r w:rsidRPr="00B441D5">
      <w:rPr>
        <w:i/>
        <w:sz w:val="15"/>
        <w:szCs w:val="15"/>
      </w:rPr>
      <w:t>without proper ownership.</w:t>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18C997D4" w14:textId="77777777" w:rsidR="00303742" w:rsidRDefault="00303742">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4BA14E32" w14:textId="77777777" w:rsidR="000B172A" w:rsidRDefault="000B172A" w:rsidP="00DB7B76">
      <w:r>
        <w:separator/>
      </w:r>
    </w:p>
  </w:footnote>
  <w:footnote w:type="continuationSeparator" w:id="0">
    <w:p w14:paraId="1EE00381" w14:textId="77777777" w:rsidR="000B172A" w:rsidRDefault="000B172A" w:rsidP="00DB7B76">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5FAA01BE" w14:textId="77777777" w:rsidR="00303742" w:rsidRDefault="00303742">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1C0963FB" w14:textId="701E82DF" w:rsidR="00AF326B" w:rsidRPr="00F93E85" w:rsidRDefault="009465F4" w:rsidP="00F93E85">
    <w:pPr>
      <w:pStyle w:val="Footer"/>
      <w:pBdr>
        <w:top w:val="single" w:sz="6" w:space="4" w:color="auto"/>
        <w:left w:val="single" w:sz="6" w:space="4" w:color="auto"/>
        <w:bottom w:val="single" w:sz="6" w:space="1" w:color="auto"/>
        <w:right w:val="single" w:sz="6" w:space="4" w:color="auto"/>
      </w:pBdr>
      <w:shd w:val="clear" w:color="auto" w:fill="F2F2F2" w:themeFill="background1" w:themeFillShade="F2"/>
      <w:ind w:left="-720" w:right="-720"/>
      <w:jc w:val="center"/>
      <w:rPr>
        <w:i/>
        <w:sz w:val="20"/>
        <w:szCs w:val="20"/>
      </w:rPr>
    </w:pPr>
    <w:r>
      <w:rPr>
        <w:i/>
        <w:sz w:val="20"/>
        <w:szCs w:val="20"/>
      </w:rPr>
      <w:t xml:space="preserve">Resolved: </w:t>
    </w:r>
    <w:r w:rsidR="000C224C">
      <w:rPr>
        <w:i/>
        <w:sz w:val="20"/>
        <w:szCs w:val="20"/>
      </w:rPr>
      <w:t>Culture ought to value assimilation over multiculturalism.</w:t>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7EEEAC18" w14:textId="77777777" w:rsidR="00303742" w:rsidRDefault="00303742">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FFFFFF1D"/>
    <w:multiLevelType w:val="multilevel"/>
    <w:tmpl w:val="DAD6C602"/>
    <w:lvl w:ilvl="0">
      <w:start w:val="1"/>
      <w:numFmt w:val="bullet"/>
      <w:lvlText w:val=""/>
      <w:lvlJc w:val="left"/>
      <w:pPr>
        <w:tabs>
          <w:tab w:val="num" w:pos="0"/>
        </w:tabs>
        <w:ind w:left="0" w:firstLine="0"/>
      </w:pPr>
      <w:rPr>
        <w:rFonts w:ascii="Symbol" w:hAnsi="Symbol" w:hint="default"/>
      </w:rPr>
    </w:lvl>
    <w:lvl w:ilvl="1">
      <w:start w:val="1"/>
      <w:numFmt w:val="bullet"/>
      <w:lvlText w:val=""/>
      <w:lvlJc w:val="left"/>
      <w:pPr>
        <w:tabs>
          <w:tab w:val="num" w:pos="720"/>
        </w:tabs>
        <w:ind w:left="1080" w:hanging="360"/>
      </w:pPr>
      <w:rPr>
        <w:rFonts w:ascii="Symbol" w:hAnsi="Symbol" w:hint="default"/>
      </w:rPr>
    </w:lvl>
    <w:lvl w:ilvl="2">
      <w:start w:val="1"/>
      <w:numFmt w:val="bullet"/>
      <w:lvlText w:val="o"/>
      <w:lvlJc w:val="left"/>
      <w:pPr>
        <w:tabs>
          <w:tab w:val="num" w:pos="1440"/>
        </w:tabs>
        <w:ind w:left="1800" w:hanging="360"/>
      </w:pPr>
      <w:rPr>
        <w:rFonts w:ascii="Courier New" w:hAnsi="Courier New" w:cs="Courier New" w:hint="default"/>
      </w:rPr>
    </w:lvl>
    <w:lvl w:ilvl="3">
      <w:start w:val="1"/>
      <w:numFmt w:val="bullet"/>
      <w:lvlText w:val=""/>
      <w:lvlJc w:val="left"/>
      <w:pPr>
        <w:tabs>
          <w:tab w:val="num" w:pos="2160"/>
        </w:tabs>
        <w:ind w:left="2520" w:hanging="360"/>
      </w:pPr>
      <w:rPr>
        <w:rFonts w:ascii="Wingdings" w:hAnsi="Wingdings" w:hint="default"/>
      </w:rPr>
    </w:lvl>
    <w:lvl w:ilvl="4">
      <w:start w:val="1"/>
      <w:numFmt w:val="bullet"/>
      <w:lvlText w:val=""/>
      <w:lvlJc w:val="left"/>
      <w:pPr>
        <w:tabs>
          <w:tab w:val="num" w:pos="2880"/>
        </w:tabs>
        <w:ind w:left="3240" w:hanging="360"/>
      </w:pPr>
      <w:rPr>
        <w:rFonts w:ascii="Wingdings" w:hAnsi="Wingdings" w:hint="default"/>
      </w:rPr>
    </w:lvl>
    <w:lvl w:ilvl="5">
      <w:start w:val="1"/>
      <w:numFmt w:val="bullet"/>
      <w:lvlText w:val=""/>
      <w:lvlJc w:val="left"/>
      <w:pPr>
        <w:tabs>
          <w:tab w:val="num" w:pos="3600"/>
        </w:tabs>
        <w:ind w:left="3960" w:hanging="360"/>
      </w:pPr>
      <w:rPr>
        <w:rFonts w:ascii="Symbol" w:hAnsi="Symbol" w:hint="default"/>
      </w:rPr>
    </w:lvl>
    <w:lvl w:ilvl="6">
      <w:start w:val="1"/>
      <w:numFmt w:val="bullet"/>
      <w:lvlText w:val="o"/>
      <w:lvlJc w:val="left"/>
      <w:pPr>
        <w:tabs>
          <w:tab w:val="num" w:pos="4320"/>
        </w:tabs>
        <w:ind w:left="4680" w:hanging="360"/>
      </w:pPr>
      <w:rPr>
        <w:rFonts w:ascii="Courier New" w:hAnsi="Courier New" w:cs="Courier New" w:hint="default"/>
      </w:rPr>
    </w:lvl>
    <w:lvl w:ilvl="7">
      <w:start w:val="1"/>
      <w:numFmt w:val="bullet"/>
      <w:lvlText w:val=""/>
      <w:lvlJc w:val="left"/>
      <w:pPr>
        <w:tabs>
          <w:tab w:val="num" w:pos="5040"/>
        </w:tabs>
        <w:ind w:left="5400" w:hanging="360"/>
      </w:pPr>
      <w:rPr>
        <w:rFonts w:ascii="Wingdings" w:hAnsi="Wingdings" w:hint="default"/>
      </w:rPr>
    </w:lvl>
    <w:lvl w:ilvl="8">
      <w:start w:val="1"/>
      <w:numFmt w:val="bullet"/>
      <w:lvlText w:val=""/>
      <w:lvlJc w:val="left"/>
      <w:pPr>
        <w:tabs>
          <w:tab w:val="num" w:pos="5760"/>
        </w:tabs>
        <w:ind w:left="6120" w:hanging="360"/>
      </w:pPr>
      <w:rPr>
        <w:rFonts w:ascii="Wingdings" w:hAnsi="Wingdings" w:hint="default"/>
      </w:rPr>
    </w:lvl>
  </w:abstractNum>
  <w:abstractNum w:abstractNumId="1" w15:restartNumberingAfterBreak="0">
    <w:nsid w:val="FFFFFF7C"/>
    <w:multiLevelType w:val="singleLevel"/>
    <w:tmpl w:val="D5ACB084"/>
    <w:lvl w:ilvl="0">
      <w:start w:val="1"/>
      <w:numFmt w:val="decimal"/>
      <w:lvlText w:val="%1."/>
      <w:lvlJc w:val="left"/>
      <w:pPr>
        <w:tabs>
          <w:tab w:val="num" w:pos="1800"/>
        </w:tabs>
        <w:ind w:left="1800" w:hanging="360"/>
      </w:pPr>
    </w:lvl>
  </w:abstractNum>
  <w:abstractNum w:abstractNumId="2" w15:restartNumberingAfterBreak="0">
    <w:nsid w:val="FFFFFF7D"/>
    <w:multiLevelType w:val="singleLevel"/>
    <w:tmpl w:val="68C6F99E"/>
    <w:lvl w:ilvl="0">
      <w:start w:val="1"/>
      <w:numFmt w:val="decimal"/>
      <w:lvlText w:val="%1."/>
      <w:lvlJc w:val="left"/>
      <w:pPr>
        <w:tabs>
          <w:tab w:val="num" w:pos="1440"/>
        </w:tabs>
        <w:ind w:left="1440" w:hanging="360"/>
      </w:pPr>
    </w:lvl>
  </w:abstractNum>
  <w:abstractNum w:abstractNumId="3" w15:restartNumberingAfterBreak="0">
    <w:nsid w:val="FFFFFF7E"/>
    <w:multiLevelType w:val="singleLevel"/>
    <w:tmpl w:val="C2FAA3D4"/>
    <w:lvl w:ilvl="0">
      <w:start w:val="1"/>
      <w:numFmt w:val="decimal"/>
      <w:lvlText w:val="%1."/>
      <w:lvlJc w:val="left"/>
      <w:pPr>
        <w:tabs>
          <w:tab w:val="num" w:pos="1080"/>
        </w:tabs>
        <w:ind w:left="1080" w:hanging="360"/>
      </w:pPr>
    </w:lvl>
  </w:abstractNum>
  <w:abstractNum w:abstractNumId="4" w15:restartNumberingAfterBreak="0">
    <w:nsid w:val="FFFFFF7F"/>
    <w:multiLevelType w:val="singleLevel"/>
    <w:tmpl w:val="A25A0974"/>
    <w:lvl w:ilvl="0">
      <w:start w:val="1"/>
      <w:numFmt w:val="decimal"/>
      <w:lvlText w:val="%1."/>
      <w:lvlJc w:val="left"/>
      <w:pPr>
        <w:tabs>
          <w:tab w:val="num" w:pos="720"/>
        </w:tabs>
        <w:ind w:left="720" w:hanging="360"/>
      </w:pPr>
    </w:lvl>
  </w:abstractNum>
  <w:abstractNum w:abstractNumId="5" w15:restartNumberingAfterBreak="0">
    <w:nsid w:val="FFFFFF80"/>
    <w:multiLevelType w:val="singleLevel"/>
    <w:tmpl w:val="3E3ACB30"/>
    <w:lvl w:ilvl="0">
      <w:start w:val="1"/>
      <w:numFmt w:val="bullet"/>
      <w:lvlText w:val=""/>
      <w:lvlJc w:val="left"/>
      <w:pPr>
        <w:tabs>
          <w:tab w:val="num" w:pos="1800"/>
        </w:tabs>
        <w:ind w:left="1800" w:hanging="360"/>
      </w:pPr>
      <w:rPr>
        <w:rFonts w:ascii="Symbol" w:hAnsi="Symbol" w:hint="default"/>
      </w:rPr>
    </w:lvl>
  </w:abstractNum>
  <w:abstractNum w:abstractNumId="6" w15:restartNumberingAfterBreak="0">
    <w:nsid w:val="FFFFFF81"/>
    <w:multiLevelType w:val="singleLevel"/>
    <w:tmpl w:val="9DC298CA"/>
    <w:lvl w:ilvl="0">
      <w:start w:val="1"/>
      <w:numFmt w:val="bullet"/>
      <w:lvlText w:val=""/>
      <w:lvlJc w:val="left"/>
      <w:pPr>
        <w:tabs>
          <w:tab w:val="num" w:pos="1440"/>
        </w:tabs>
        <w:ind w:left="1440" w:hanging="360"/>
      </w:pPr>
      <w:rPr>
        <w:rFonts w:ascii="Symbol" w:hAnsi="Symbol" w:hint="default"/>
      </w:rPr>
    </w:lvl>
  </w:abstractNum>
  <w:abstractNum w:abstractNumId="7" w15:restartNumberingAfterBreak="0">
    <w:nsid w:val="FFFFFF82"/>
    <w:multiLevelType w:val="singleLevel"/>
    <w:tmpl w:val="05C001C8"/>
    <w:lvl w:ilvl="0">
      <w:start w:val="1"/>
      <w:numFmt w:val="bullet"/>
      <w:lvlText w:val=""/>
      <w:lvlJc w:val="left"/>
      <w:pPr>
        <w:tabs>
          <w:tab w:val="num" w:pos="1080"/>
        </w:tabs>
        <w:ind w:left="1080" w:hanging="360"/>
      </w:pPr>
      <w:rPr>
        <w:rFonts w:ascii="Symbol" w:hAnsi="Symbol" w:hint="default"/>
      </w:rPr>
    </w:lvl>
  </w:abstractNum>
  <w:abstractNum w:abstractNumId="8" w15:restartNumberingAfterBreak="0">
    <w:nsid w:val="FFFFFF83"/>
    <w:multiLevelType w:val="singleLevel"/>
    <w:tmpl w:val="9A727A0E"/>
    <w:lvl w:ilvl="0">
      <w:start w:val="1"/>
      <w:numFmt w:val="bullet"/>
      <w:lvlText w:val=""/>
      <w:lvlJc w:val="left"/>
      <w:pPr>
        <w:tabs>
          <w:tab w:val="num" w:pos="720"/>
        </w:tabs>
        <w:ind w:left="720" w:hanging="360"/>
      </w:pPr>
      <w:rPr>
        <w:rFonts w:ascii="Symbol" w:hAnsi="Symbol" w:hint="default"/>
      </w:rPr>
    </w:lvl>
  </w:abstractNum>
  <w:abstractNum w:abstractNumId="9" w15:restartNumberingAfterBreak="0">
    <w:nsid w:val="FFFFFF88"/>
    <w:multiLevelType w:val="singleLevel"/>
    <w:tmpl w:val="06483E3E"/>
    <w:lvl w:ilvl="0">
      <w:start w:val="1"/>
      <w:numFmt w:val="decimal"/>
      <w:lvlText w:val="%1."/>
      <w:lvlJc w:val="left"/>
      <w:pPr>
        <w:tabs>
          <w:tab w:val="num" w:pos="360"/>
        </w:tabs>
        <w:ind w:left="360" w:hanging="360"/>
      </w:pPr>
    </w:lvl>
  </w:abstractNum>
  <w:abstractNum w:abstractNumId="10" w15:restartNumberingAfterBreak="0">
    <w:nsid w:val="FFFFFF89"/>
    <w:multiLevelType w:val="singleLevel"/>
    <w:tmpl w:val="D864F024"/>
    <w:lvl w:ilvl="0">
      <w:start w:val="1"/>
      <w:numFmt w:val="bullet"/>
      <w:lvlText w:val=""/>
      <w:lvlJc w:val="left"/>
      <w:pPr>
        <w:tabs>
          <w:tab w:val="num" w:pos="360"/>
        </w:tabs>
        <w:ind w:left="360" w:hanging="360"/>
      </w:pPr>
      <w:rPr>
        <w:rFonts w:ascii="Symbol" w:hAnsi="Symbol" w:hint="default"/>
      </w:rPr>
    </w:lvl>
  </w:abstractNum>
  <w:abstractNum w:abstractNumId="11" w15:restartNumberingAfterBreak="0">
    <w:nsid w:val="13CB1010"/>
    <w:multiLevelType w:val="hybridMultilevel"/>
    <w:tmpl w:val="0C2C6B1A"/>
    <w:lvl w:ilvl="0" w:tplc="0409000F">
      <w:start w:val="1"/>
      <w:numFmt w:val="decimal"/>
      <w:lvlText w:val="%1."/>
      <w:lvlJc w:val="left"/>
      <w:pPr>
        <w:ind w:left="360" w:hanging="360"/>
      </w:pPr>
      <w:rPr>
        <w:rFonts w:hint="default"/>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12" w15:restartNumberingAfterBreak="0">
    <w:nsid w:val="20290FD1"/>
    <w:multiLevelType w:val="hybridMultilevel"/>
    <w:tmpl w:val="849CDA4E"/>
    <w:lvl w:ilvl="0" w:tplc="049655A8">
      <w:start w:val="1"/>
      <w:numFmt w:val="decimal"/>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13" w15:restartNumberingAfterBreak="0">
    <w:nsid w:val="3B265634"/>
    <w:multiLevelType w:val="hybridMultilevel"/>
    <w:tmpl w:val="BBC29AC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abstractNumId w:val="11"/>
  </w:num>
  <w:num w:numId="2">
    <w:abstractNumId w:val="13"/>
  </w:num>
  <w:num w:numId="3">
    <w:abstractNumId w:val="0"/>
  </w:num>
  <w:num w:numId="4">
    <w:abstractNumId w:val="1"/>
  </w:num>
  <w:num w:numId="5">
    <w:abstractNumId w:val="2"/>
  </w:num>
  <w:num w:numId="6">
    <w:abstractNumId w:val="3"/>
  </w:num>
  <w:num w:numId="7">
    <w:abstractNumId w:val="4"/>
  </w:num>
  <w:num w:numId="8">
    <w:abstractNumId w:val="9"/>
  </w:num>
  <w:num w:numId="9">
    <w:abstractNumId w:val="5"/>
  </w:num>
  <w:num w:numId="10">
    <w:abstractNumId w:val="6"/>
  </w:num>
  <w:num w:numId="11">
    <w:abstractNumId w:val="7"/>
  </w:num>
  <w:num w:numId="12">
    <w:abstractNumId w:val="8"/>
  </w:num>
  <w:num w:numId="13">
    <w:abstractNumId w:val="10"/>
  </w:num>
  <w:num w:numId="14">
    <w:abstractNumId w:val="1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proofState w:spelling="clean" w:grammar="clean"/>
  <w:stylePaneFormatFilter w:val="3F21" w:allStyles="1" w:customStyles="0" w:latentStyles="0" w:stylesInUse="0" w:headingStyles="1" w:numberingStyles="0" w:tableStyles="0" w:directFormattingOnRuns="1" w:directFormattingOnParagraphs="1" w:directFormattingOnNumbering="1" w:directFormattingOnTables="1" w:clearFormatting="1" w:top3HeadingStyles="1" w:visibleStyles="0" w:alternateStyleNames="0"/>
  <w:defaultTabStop w:val="720"/>
  <w:characterSpacingControl w:val="doNotCompres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useWord2013TrackBottomHyphenation" w:uri="http://schemas.microsoft.com/office/word" w:val="1"/>
  </w:compat>
  <w:rsids>
    <w:rsidRoot w:val="00DB7B76"/>
    <w:rsid w:val="00007664"/>
    <w:rsid w:val="00024600"/>
    <w:rsid w:val="00036A22"/>
    <w:rsid w:val="00036F71"/>
    <w:rsid w:val="000511B7"/>
    <w:rsid w:val="00060BAE"/>
    <w:rsid w:val="00064264"/>
    <w:rsid w:val="00087308"/>
    <w:rsid w:val="0009155E"/>
    <w:rsid w:val="000A7EC2"/>
    <w:rsid w:val="000B172A"/>
    <w:rsid w:val="000B4939"/>
    <w:rsid w:val="000C224C"/>
    <w:rsid w:val="000C4B55"/>
    <w:rsid w:val="000D0262"/>
    <w:rsid w:val="000D3CE0"/>
    <w:rsid w:val="000E74AD"/>
    <w:rsid w:val="0010381A"/>
    <w:rsid w:val="0011162A"/>
    <w:rsid w:val="001160B3"/>
    <w:rsid w:val="00120FF0"/>
    <w:rsid w:val="00143020"/>
    <w:rsid w:val="00155780"/>
    <w:rsid w:val="00155F63"/>
    <w:rsid w:val="00167A41"/>
    <w:rsid w:val="00176AD8"/>
    <w:rsid w:val="00177F0D"/>
    <w:rsid w:val="001933F4"/>
    <w:rsid w:val="0019525E"/>
    <w:rsid w:val="001A24F0"/>
    <w:rsid w:val="001D7A64"/>
    <w:rsid w:val="001E2C45"/>
    <w:rsid w:val="001E5696"/>
    <w:rsid w:val="001F759F"/>
    <w:rsid w:val="00201483"/>
    <w:rsid w:val="00202A02"/>
    <w:rsid w:val="00210098"/>
    <w:rsid w:val="002207D8"/>
    <w:rsid w:val="00230E29"/>
    <w:rsid w:val="0023406C"/>
    <w:rsid w:val="0024499A"/>
    <w:rsid w:val="00251325"/>
    <w:rsid w:val="0025742B"/>
    <w:rsid w:val="00273C9C"/>
    <w:rsid w:val="002746D7"/>
    <w:rsid w:val="00285253"/>
    <w:rsid w:val="00287986"/>
    <w:rsid w:val="0029649F"/>
    <w:rsid w:val="002A2FC9"/>
    <w:rsid w:val="002B415B"/>
    <w:rsid w:val="002C49D7"/>
    <w:rsid w:val="002D2096"/>
    <w:rsid w:val="002E0D16"/>
    <w:rsid w:val="002E3F60"/>
    <w:rsid w:val="002F1E1E"/>
    <w:rsid w:val="002F418D"/>
    <w:rsid w:val="0030317D"/>
    <w:rsid w:val="00303742"/>
    <w:rsid w:val="0030413E"/>
    <w:rsid w:val="00313DC3"/>
    <w:rsid w:val="00313DFA"/>
    <w:rsid w:val="00320337"/>
    <w:rsid w:val="003245CF"/>
    <w:rsid w:val="00326286"/>
    <w:rsid w:val="00330377"/>
    <w:rsid w:val="00334741"/>
    <w:rsid w:val="00364C01"/>
    <w:rsid w:val="00370B2F"/>
    <w:rsid w:val="003719AE"/>
    <w:rsid w:val="0037689B"/>
    <w:rsid w:val="0037692D"/>
    <w:rsid w:val="00380024"/>
    <w:rsid w:val="00380887"/>
    <w:rsid w:val="00381981"/>
    <w:rsid w:val="003875C7"/>
    <w:rsid w:val="00391968"/>
    <w:rsid w:val="00394059"/>
    <w:rsid w:val="00396BED"/>
    <w:rsid w:val="003C6D8B"/>
    <w:rsid w:val="003D4A5D"/>
    <w:rsid w:val="003D5C93"/>
    <w:rsid w:val="003D6D26"/>
    <w:rsid w:val="003E34D5"/>
    <w:rsid w:val="003F6B58"/>
    <w:rsid w:val="003F759B"/>
    <w:rsid w:val="00403F0D"/>
    <w:rsid w:val="004075A9"/>
    <w:rsid w:val="00441E2B"/>
    <w:rsid w:val="00447D63"/>
    <w:rsid w:val="00465C5B"/>
    <w:rsid w:val="00473BB9"/>
    <w:rsid w:val="004903AB"/>
    <w:rsid w:val="00495804"/>
    <w:rsid w:val="00496C2F"/>
    <w:rsid w:val="004A484F"/>
    <w:rsid w:val="004C1734"/>
    <w:rsid w:val="004D268A"/>
    <w:rsid w:val="004D46C6"/>
    <w:rsid w:val="004E4B6C"/>
    <w:rsid w:val="004F1526"/>
    <w:rsid w:val="004F4E71"/>
    <w:rsid w:val="00514B92"/>
    <w:rsid w:val="00524635"/>
    <w:rsid w:val="005332D4"/>
    <w:rsid w:val="005375A1"/>
    <w:rsid w:val="00540768"/>
    <w:rsid w:val="0056534C"/>
    <w:rsid w:val="00576029"/>
    <w:rsid w:val="00577C85"/>
    <w:rsid w:val="00583565"/>
    <w:rsid w:val="005854E1"/>
    <w:rsid w:val="00594644"/>
    <w:rsid w:val="005A05B9"/>
    <w:rsid w:val="005B3553"/>
    <w:rsid w:val="00615C80"/>
    <w:rsid w:val="00650031"/>
    <w:rsid w:val="0065334A"/>
    <w:rsid w:val="00661A85"/>
    <w:rsid w:val="00677CB9"/>
    <w:rsid w:val="00677F03"/>
    <w:rsid w:val="00680416"/>
    <w:rsid w:val="00690FE3"/>
    <w:rsid w:val="00693994"/>
    <w:rsid w:val="006A5D68"/>
    <w:rsid w:val="006B4214"/>
    <w:rsid w:val="006C5117"/>
    <w:rsid w:val="006D163C"/>
    <w:rsid w:val="006D65C2"/>
    <w:rsid w:val="006E0272"/>
    <w:rsid w:val="006E18C5"/>
    <w:rsid w:val="006F43CC"/>
    <w:rsid w:val="00716957"/>
    <w:rsid w:val="00723895"/>
    <w:rsid w:val="00727B89"/>
    <w:rsid w:val="00732373"/>
    <w:rsid w:val="00740A38"/>
    <w:rsid w:val="007648E4"/>
    <w:rsid w:val="00767B97"/>
    <w:rsid w:val="00781C03"/>
    <w:rsid w:val="00790AB3"/>
    <w:rsid w:val="00797218"/>
    <w:rsid w:val="007C14DC"/>
    <w:rsid w:val="007C5ED6"/>
    <w:rsid w:val="007D11F4"/>
    <w:rsid w:val="007D4E68"/>
    <w:rsid w:val="007E05C6"/>
    <w:rsid w:val="00802250"/>
    <w:rsid w:val="00817594"/>
    <w:rsid w:val="00820FEB"/>
    <w:rsid w:val="00826C88"/>
    <w:rsid w:val="008350DD"/>
    <w:rsid w:val="00836F56"/>
    <w:rsid w:val="0084217A"/>
    <w:rsid w:val="0084445E"/>
    <w:rsid w:val="008554E8"/>
    <w:rsid w:val="00866B14"/>
    <w:rsid w:val="0087026A"/>
    <w:rsid w:val="00880104"/>
    <w:rsid w:val="0088507E"/>
    <w:rsid w:val="0089452F"/>
    <w:rsid w:val="0089461A"/>
    <w:rsid w:val="008A0054"/>
    <w:rsid w:val="008A02F5"/>
    <w:rsid w:val="008B581F"/>
    <w:rsid w:val="008F6989"/>
    <w:rsid w:val="009060A2"/>
    <w:rsid w:val="00921B79"/>
    <w:rsid w:val="0093085E"/>
    <w:rsid w:val="009465F4"/>
    <w:rsid w:val="0095235A"/>
    <w:rsid w:val="00953FF6"/>
    <w:rsid w:val="0096181A"/>
    <w:rsid w:val="009643FA"/>
    <w:rsid w:val="00970388"/>
    <w:rsid w:val="00974F1E"/>
    <w:rsid w:val="00995862"/>
    <w:rsid w:val="009A7207"/>
    <w:rsid w:val="009C0BAC"/>
    <w:rsid w:val="009C10E9"/>
    <w:rsid w:val="009D172C"/>
    <w:rsid w:val="009D59E3"/>
    <w:rsid w:val="009E0F4A"/>
    <w:rsid w:val="009F0369"/>
    <w:rsid w:val="009F27CB"/>
    <w:rsid w:val="00A017CC"/>
    <w:rsid w:val="00A044EE"/>
    <w:rsid w:val="00A1191D"/>
    <w:rsid w:val="00A34363"/>
    <w:rsid w:val="00A543D1"/>
    <w:rsid w:val="00A84C0B"/>
    <w:rsid w:val="00AC1D09"/>
    <w:rsid w:val="00AC2A69"/>
    <w:rsid w:val="00AC4717"/>
    <w:rsid w:val="00B06952"/>
    <w:rsid w:val="00B0710C"/>
    <w:rsid w:val="00B11278"/>
    <w:rsid w:val="00B17F5D"/>
    <w:rsid w:val="00B246C9"/>
    <w:rsid w:val="00B66968"/>
    <w:rsid w:val="00B716E8"/>
    <w:rsid w:val="00B80195"/>
    <w:rsid w:val="00B93680"/>
    <w:rsid w:val="00B94EAF"/>
    <w:rsid w:val="00BA11A6"/>
    <w:rsid w:val="00BA4CE8"/>
    <w:rsid w:val="00BA6D26"/>
    <w:rsid w:val="00BB15DF"/>
    <w:rsid w:val="00BD0456"/>
    <w:rsid w:val="00BF2262"/>
    <w:rsid w:val="00C04717"/>
    <w:rsid w:val="00C2003E"/>
    <w:rsid w:val="00C30327"/>
    <w:rsid w:val="00C34B5F"/>
    <w:rsid w:val="00C352C4"/>
    <w:rsid w:val="00C360C0"/>
    <w:rsid w:val="00C54BE8"/>
    <w:rsid w:val="00C57F57"/>
    <w:rsid w:val="00C62697"/>
    <w:rsid w:val="00C63A37"/>
    <w:rsid w:val="00C77B18"/>
    <w:rsid w:val="00C800F8"/>
    <w:rsid w:val="00C828F1"/>
    <w:rsid w:val="00C82E52"/>
    <w:rsid w:val="00C86A9E"/>
    <w:rsid w:val="00C910B5"/>
    <w:rsid w:val="00CA0BE8"/>
    <w:rsid w:val="00CB3E2C"/>
    <w:rsid w:val="00CB708E"/>
    <w:rsid w:val="00CB72D7"/>
    <w:rsid w:val="00D16827"/>
    <w:rsid w:val="00D22B65"/>
    <w:rsid w:val="00D3179D"/>
    <w:rsid w:val="00D41AC9"/>
    <w:rsid w:val="00D62910"/>
    <w:rsid w:val="00D75A27"/>
    <w:rsid w:val="00D80AEB"/>
    <w:rsid w:val="00D835F3"/>
    <w:rsid w:val="00D84EEC"/>
    <w:rsid w:val="00D957E0"/>
    <w:rsid w:val="00DA4877"/>
    <w:rsid w:val="00DA48A4"/>
    <w:rsid w:val="00DB0A03"/>
    <w:rsid w:val="00DB367B"/>
    <w:rsid w:val="00DB5553"/>
    <w:rsid w:val="00DB7B76"/>
    <w:rsid w:val="00DC12FF"/>
    <w:rsid w:val="00DC2D52"/>
    <w:rsid w:val="00DC3062"/>
    <w:rsid w:val="00DC6F05"/>
    <w:rsid w:val="00DC77EE"/>
    <w:rsid w:val="00DF46CA"/>
    <w:rsid w:val="00DF4E68"/>
    <w:rsid w:val="00DF6781"/>
    <w:rsid w:val="00E12F8B"/>
    <w:rsid w:val="00E159E5"/>
    <w:rsid w:val="00E27C53"/>
    <w:rsid w:val="00E27DAA"/>
    <w:rsid w:val="00E31084"/>
    <w:rsid w:val="00E36D81"/>
    <w:rsid w:val="00E421A5"/>
    <w:rsid w:val="00E446F4"/>
    <w:rsid w:val="00E52C55"/>
    <w:rsid w:val="00E53265"/>
    <w:rsid w:val="00E671D9"/>
    <w:rsid w:val="00E7323C"/>
    <w:rsid w:val="00E77720"/>
    <w:rsid w:val="00E83309"/>
    <w:rsid w:val="00E87ADC"/>
    <w:rsid w:val="00ED308B"/>
    <w:rsid w:val="00EE58FB"/>
    <w:rsid w:val="00EF270D"/>
    <w:rsid w:val="00EF7C7B"/>
    <w:rsid w:val="00F1002C"/>
    <w:rsid w:val="00F1550A"/>
    <w:rsid w:val="00F161FE"/>
    <w:rsid w:val="00F232A0"/>
    <w:rsid w:val="00F2783E"/>
    <w:rsid w:val="00F35532"/>
    <w:rsid w:val="00F53458"/>
    <w:rsid w:val="00F56280"/>
    <w:rsid w:val="00F67237"/>
    <w:rsid w:val="00F705AB"/>
    <w:rsid w:val="00F802AE"/>
    <w:rsid w:val="00F81B2D"/>
    <w:rsid w:val="00F82E15"/>
    <w:rsid w:val="00F96C36"/>
    <w:rsid w:val="00F96CED"/>
    <w:rsid w:val="00F97F4D"/>
    <w:rsid w:val="00FA5F1C"/>
    <w:rsid w:val="00FC5CC8"/>
    <w:rsid w:val="00FD7E77"/>
    <w:rsid w:val="00FE0D72"/>
    <w:rsid w:val="00FF4377"/>
    <w:rsid w:val="00FF4F07"/>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1026"/>
    <o:shapelayout v:ext="edit">
      <o:idmap v:ext="edit" data="1"/>
    </o:shapelayout>
  </w:shapeDefaults>
  <w:decimalSymbol w:val="."/>
  <w:listSeparator w:val=","/>
  <w14:docId w14:val="72C09791"/>
  <w15:docId w15:val="{B040C06F-2AAE-E94F-8036-0FE970AEA9C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Corbel" w:eastAsiaTheme="minorHAnsi" w:hAnsi="Corbel" w:cstheme="minorBidi"/>
        <w:sz w:val="24"/>
        <w:szCs w:val="24"/>
        <w:lang w:val="en-US" w:eastAsia="en-US" w:bidi="ar-SA"/>
      </w:rPr>
    </w:rPrDefault>
    <w:pPrDefault/>
  </w:docDefaults>
  <w:latentStyles w:defLockedState="0" w:defUIPriority="99" w:defSemiHidden="0" w:defUnhideWhenUsed="0" w:defQFormat="0" w:count="377">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0"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sdException w:name="Smart Link Error" w:semiHidden="1" w:unhideWhenUsed="1"/>
  </w:latentStyles>
  <w:style w:type="paragraph" w:default="1" w:styleId="Normal">
    <w:name w:val="Normal"/>
    <w:qFormat/>
    <w:rsid w:val="00C800F8"/>
    <w:rPr>
      <w:rFonts w:ascii="Times New Roman" w:eastAsia="Times New Roman" w:hAnsi="Times New Roman" w:cs="Times New Roman"/>
    </w:rPr>
  </w:style>
  <w:style w:type="paragraph" w:styleId="Heading1">
    <w:name w:val="heading 1"/>
    <w:basedOn w:val="Normal"/>
    <w:next w:val="Normal"/>
    <w:link w:val="Heading1Char"/>
    <w:uiPriority w:val="9"/>
    <w:qFormat/>
    <w:rsid w:val="00DB7B76"/>
    <w:pPr>
      <w:keepNext/>
      <w:keepLines/>
      <w:spacing w:before="240" w:after="120" w:line="288" w:lineRule="auto"/>
      <w:outlineLvl w:val="0"/>
    </w:pPr>
    <w:rPr>
      <w:rFonts w:eastAsiaTheme="majorEastAsia" w:cstheme="majorBidi"/>
      <w:b/>
      <w:sz w:val="32"/>
      <w:szCs w:val="32"/>
    </w:rPr>
  </w:style>
  <w:style w:type="paragraph" w:styleId="Heading2">
    <w:name w:val="heading 2"/>
    <w:basedOn w:val="Normal"/>
    <w:next w:val="Normal"/>
    <w:link w:val="Heading2Char"/>
    <w:uiPriority w:val="9"/>
    <w:unhideWhenUsed/>
    <w:qFormat/>
    <w:rsid w:val="00DB7B76"/>
    <w:pPr>
      <w:keepNext/>
      <w:keepLines/>
      <w:spacing w:before="200" w:line="288" w:lineRule="auto"/>
      <w:outlineLvl w:val="1"/>
    </w:pPr>
    <w:rPr>
      <w:rFonts w:asciiTheme="minorHAnsi" w:eastAsiaTheme="majorEastAsia" w:hAnsiTheme="minorHAnsi" w:cstheme="majorBidi"/>
      <w:b/>
      <w:sz w:val="26"/>
      <w:szCs w:val="26"/>
    </w:rPr>
  </w:style>
  <w:style w:type="character" w:default="1" w:styleId="DefaultParagraphFont">
    <w:name w:val="Default Paragraph Font"/>
    <w:uiPriority w:val="1"/>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DB7B76"/>
    <w:rPr>
      <w:rFonts w:ascii="Times New Roman" w:eastAsiaTheme="majorEastAsia" w:hAnsi="Times New Roman" w:cstheme="majorBidi"/>
      <w:b/>
      <w:sz w:val="32"/>
      <w:szCs w:val="32"/>
    </w:rPr>
  </w:style>
  <w:style w:type="character" w:customStyle="1" w:styleId="Heading2Char">
    <w:name w:val="Heading 2 Char"/>
    <w:basedOn w:val="DefaultParagraphFont"/>
    <w:link w:val="Heading2"/>
    <w:uiPriority w:val="9"/>
    <w:rsid w:val="00DB7B76"/>
    <w:rPr>
      <w:rFonts w:asciiTheme="minorHAnsi" w:eastAsiaTheme="majorEastAsia" w:hAnsiTheme="minorHAnsi" w:cstheme="majorBidi"/>
      <w:b/>
      <w:sz w:val="26"/>
      <w:szCs w:val="26"/>
    </w:rPr>
  </w:style>
  <w:style w:type="paragraph" w:styleId="Footer">
    <w:name w:val="footer"/>
    <w:basedOn w:val="Normal"/>
    <w:link w:val="FooterChar"/>
    <w:uiPriority w:val="99"/>
    <w:unhideWhenUsed/>
    <w:rsid w:val="00DB7B76"/>
    <w:pPr>
      <w:tabs>
        <w:tab w:val="center" w:pos="4680"/>
        <w:tab w:val="right" w:pos="9360"/>
      </w:tabs>
      <w:spacing w:after="240" w:line="288" w:lineRule="auto"/>
    </w:pPr>
    <w:rPr>
      <w:rFonts w:eastAsiaTheme="minorHAnsi"/>
    </w:rPr>
  </w:style>
  <w:style w:type="character" w:customStyle="1" w:styleId="FooterChar">
    <w:name w:val="Footer Char"/>
    <w:basedOn w:val="DefaultParagraphFont"/>
    <w:link w:val="Footer"/>
    <w:uiPriority w:val="99"/>
    <w:rsid w:val="00DB7B76"/>
    <w:rPr>
      <w:rFonts w:ascii="Times New Roman" w:hAnsi="Times New Roman" w:cs="Times New Roman"/>
    </w:rPr>
  </w:style>
  <w:style w:type="character" w:styleId="Hyperlink">
    <w:name w:val="Hyperlink"/>
    <w:rsid w:val="00DB7B76"/>
    <w:rPr>
      <w:b w:val="0"/>
      <w:bCs w:val="0"/>
      <w:i w:val="0"/>
      <w:iCs w:val="0"/>
      <w:color w:val="7F7F7F" w:themeColor="text1" w:themeTint="80"/>
      <w:u w:val="dotted" w:color="7F7F7F" w:themeColor="text1" w:themeTint="80"/>
    </w:rPr>
  </w:style>
  <w:style w:type="paragraph" w:styleId="FootnoteText">
    <w:name w:val="footnote text"/>
    <w:link w:val="FootnoteTextChar"/>
    <w:rsid w:val="00DB7B76"/>
    <w:pPr>
      <w:pBdr>
        <w:top w:val="nil"/>
        <w:left w:val="nil"/>
        <w:bottom w:val="nil"/>
        <w:right w:val="nil"/>
        <w:between w:val="nil"/>
        <w:bar w:val="nil"/>
      </w:pBdr>
    </w:pPr>
    <w:rPr>
      <w:rFonts w:ascii="Helvetica" w:eastAsia="Helvetica" w:hAnsi="Helvetica" w:cs="Helvetica"/>
      <w:color w:val="000000"/>
      <w:sz w:val="20"/>
      <w:bdr w:val="nil"/>
    </w:rPr>
  </w:style>
  <w:style w:type="character" w:customStyle="1" w:styleId="FootnoteTextChar">
    <w:name w:val="Footnote Text Char"/>
    <w:basedOn w:val="DefaultParagraphFont"/>
    <w:link w:val="FootnoteText"/>
    <w:rsid w:val="00DB7B76"/>
    <w:rPr>
      <w:rFonts w:ascii="Helvetica" w:eastAsia="Helvetica" w:hAnsi="Helvetica" w:cs="Helvetica"/>
      <w:color w:val="000000"/>
      <w:sz w:val="20"/>
      <w:bdr w:val="nil"/>
    </w:rPr>
  </w:style>
  <w:style w:type="character" w:styleId="FootnoteReference">
    <w:name w:val="footnote reference"/>
    <w:rsid w:val="00DB7B76"/>
    <w:rPr>
      <w:color w:val="000000"/>
      <w:sz w:val="20"/>
      <w:szCs w:val="20"/>
      <w:vertAlign w:val="superscript"/>
    </w:rPr>
  </w:style>
  <w:style w:type="paragraph" w:customStyle="1" w:styleId="Red-Title">
    <w:name w:val="Red - Title"/>
    <w:basedOn w:val="Normal"/>
    <w:qFormat/>
    <w:rsid w:val="00DB7B76"/>
    <w:pPr>
      <w:pageBreakBefore/>
      <w:shd w:val="clear" w:color="F2F2F2" w:themeColor="background1" w:themeShade="F2" w:fill="auto"/>
      <w:spacing w:after="240" w:line="288" w:lineRule="auto"/>
      <w:ind w:left="-720" w:right="-720"/>
      <w:jc w:val="center"/>
    </w:pPr>
    <w:rPr>
      <w:rFonts w:eastAsiaTheme="minorHAnsi"/>
      <w:bCs/>
      <w:smallCaps/>
      <w:sz w:val="44"/>
      <w:szCs w:val="32"/>
    </w:rPr>
  </w:style>
  <w:style w:type="paragraph" w:customStyle="1" w:styleId="Red-Summary">
    <w:name w:val="Red - Summary"/>
    <w:basedOn w:val="Normal"/>
    <w:qFormat/>
    <w:rsid w:val="00DB7B76"/>
    <w:pPr>
      <w:pBdr>
        <w:top w:val="single" w:sz="6" w:space="1" w:color="auto"/>
        <w:left w:val="single" w:sz="6" w:space="4" w:color="auto"/>
        <w:bottom w:val="single" w:sz="6" w:space="1" w:color="auto"/>
        <w:right w:val="single" w:sz="6" w:space="4" w:color="auto"/>
      </w:pBdr>
      <w:spacing w:after="200"/>
    </w:pPr>
    <w:rPr>
      <w:rFonts w:cs="Helvetica"/>
      <w:bCs/>
      <w:szCs w:val="22"/>
      <w:lang w:bidi="en-US"/>
    </w:rPr>
  </w:style>
  <w:style w:type="paragraph" w:styleId="Header">
    <w:name w:val="header"/>
    <w:basedOn w:val="Normal"/>
    <w:link w:val="HeaderChar"/>
    <w:uiPriority w:val="99"/>
    <w:unhideWhenUsed/>
    <w:rsid w:val="00D957E0"/>
    <w:pPr>
      <w:tabs>
        <w:tab w:val="center" w:pos="4680"/>
        <w:tab w:val="right" w:pos="9360"/>
      </w:tabs>
    </w:pPr>
    <w:rPr>
      <w:rFonts w:eastAsiaTheme="minorHAnsi"/>
    </w:rPr>
  </w:style>
  <w:style w:type="character" w:customStyle="1" w:styleId="HeaderChar">
    <w:name w:val="Header Char"/>
    <w:basedOn w:val="DefaultParagraphFont"/>
    <w:link w:val="Header"/>
    <w:uiPriority w:val="99"/>
    <w:rsid w:val="00D957E0"/>
    <w:rPr>
      <w:rFonts w:ascii="Times New Roman" w:hAnsi="Times New Roman" w:cs="Times New Roman"/>
    </w:rPr>
  </w:style>
  <w:style w:type="paragraph" w:styleId="ListParagraph">
    <w:name w:val="List Paragraph"/>
    <w:basedOn w:val="Normal"/>
    <w:uiPriority w:val="34"/>
    <w:qFormat/>
    <w:rsid w:val="00F67237"/>
    <w:pPr>
      <w:spacing w:after="240" w:line="288" w:lineRule="auto"/>
      <w:ind w:left="720"/>
      <w:contextualSpacing/>
    </w:pPr>
    <w:rPr>
      <w:rFonts w:eastAsiaTheme="minorHAnsi"/>
    </w:rPr>
  </w:style>
  <w:style w:type="character" w:styleId="FollowedHyperlink">
    <w:name w:val="FollowedHyperlink"/>
    <w:basedOn w:val="DefaultParagraphFont"/>
    <w:uiPriority w:val="99"/>
    <w:semiHidden/>
    <w:unhideWhenUsed/>
    <w:rsid w:val="00C352C4"/>
    <w:rPr>
      <w:color w:val="954F72" w:themeColor="followedHyperlink"/>
      <w:u w:val="single"/>
    </w:rPr>
  </w:style>
  <w:style w:type="paragraph" w:styleId="NormalWeb">
    <w:name w:val="Normal (Web)"/>
    <w:basedOn w:val="Normal"/>
    <w:uiPriority w:val="99"/>
    <w:semiHidden/>
    <w:unhideWhenUsed/>
    <w:rsid w:val="00F232A0"/>
    <w:pPr>
      <w:spacing w:before="100" w:beforeAutospacing="1" w:after="100" w:afterAutospacing="1"/>
    </w:pPr>
    <w:rPr>
      <w:rFonts w:eastAsiaTheme="minorHAnsi"/>
    </w:rPr>
  </w:style>
  <w:style w:type="paragraph" w:styleId="BalloonText">
    <w:name w:val="Balloon Text"/>
    <w:basedOn w:val="Normal"/>
    <w:link w:val="BalloonTextChar"/>
    <w:uiPriority w:val="99"/>
    <w:semiHidden/>
    <w:unhideWhenUsed/>
    <w:rsid w:val="004903AB"/>
    <w:rPr>
      <w:rFonts w:ascii="Lucida Grande" w:eastAsiaTheme="minorHAnsi" w:hAnsi="Lucida Grande"/>
      <w:sz w:val="18"/>
      <w:szCs w:val="18"/>
    </w:rPr>
  </w:style>
  <w:style w:type="character" w:customStyle="1" w:styleId="BalloonTextChar">
    <w:name w:val="Balloon Text Char"/>
    <w:basedOn w:val="DefaultParagraphFont"/>
    <w:link w:val="BalloonText"/>
    <w:uiPriority w:val="99"/>
    <w:semiHidden/>
    <w:rsid w:val="004903AB"/>
    <w:rPr>
      <w:rFonts w:ascii="Lucida Grande" w:hAnsi="Lucida Grande" w:cs="Times New Roman"/>
      <w:sz w:val="18"/>
      <w:szCs w:val="18"/>
    </w:rPr>
  </w:style>
  <w:style w:type="paragraph" w:styleId="NoSpacing">
    <w:name w:val="No Spacing"/>
    <w:uiPriority w:val="1"/>
    <w:qFormat/>
    <w:rsid w:val="00DB5553"/>
    <w:rPr>
      <w:rFonts w:ascii="Times New Roman" w:hAnsi="Times New Roman" w:cs="Times New Roman"/>
    </w:rPr>
  </w:style>
  <w:style w:type="paragraph" w:styleId="Quote">
    <w:name w:val="Quote"/>
    <w:basedOn w:val="Normal"/>
    <w:next w:val="Normal"/>
    <w:link w:val="QuoteChar"/>
    <w:uiPriority w:val="29"/>
    <w:qFormat/>
    <w:rsid w:val="00DB5553"/>
    <w:pPr>
      <w:spacing w:before="200" w:after="160" w:line="288" w:lineRule="auto"/>
      <w:ind w:left="864" w:right="864"/>
      <w:jc w:val="center"/>
    </w:pPr>
    <w:rPr>
      <w:rFonts w:eastAsiaTheme="minorHAnsi"/>
      <w:i/>
      <w:iCs/>
      <w:color w:val="404040" w:themeColor="text1" w:themeTint="BF"/>
    </w:rPr>
  </w:style>
  <w:style w:type="character" w:customStyle="1" w:styleId="QuoteChar">
    <w:name w:val="Quote Char"/>
    <w:basedOn w:val="DefaultParagraphFont"/>
    <w:link w:val="Quote"/>
    <w:uiPriority w:val="29"/>
    <w:rsid w:val="00DB5553"/>
    <w:rPr>
      <w:rFonts w:ascii="Times New Roman" w:hAnsi="Times New Roman" w:cs="Times New Roman"/>
      <w:i/>
      <w:iCs/>
      <w:color w:val="404040" w:themeColor="text1" w:themeTint="BF"/>
    </w:rPr>
  </w:style>
  <w:style w:type="character" w:styleId="UnresolvedMention">
    <w:name w:val="Unresolved Mention"/>
    <w:basedOn w:val="DefaultParagraphFont"/>
    <w:uiPriority w:val="99"/>
    <w:semiHidden/>
    <w:unhideWhenUsed/>
    <w:rsid w:val="00E446F4"/>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56557952">
      <w:bodyDiv w:val="1"/>
      <w:marLeft w:val="0"/>
      <w:marRight w:val="0"/>
      <w:marTop w:val="0"/>
      <w:marBottom w:val="0"/>
      <w:divBdr>
        <w:top w:val="none" w:sz="0" w:space="0" w:color="auto"/>
        <w:left w:val="none" w:sz="0" w:space="0" w:color="auto"/>
        <w:bottom w:val="none" w:sz="0" w:space="0" w:color="auto"/>
        <w:right w:val="none" w:sz="0" w:space="0" w:color="auto"/>
      </w:divBdr>
    </w:div>
    <w:div w:id="59255730">
      <w:bodyDiv w:val="1"/>
      <w:marLeft w:val="0"/>
      <w:marRight w:val="0"/>
      <w:marTop w:val="0"/>
      <w:marBottom w:val="0"/>
      <w:divBdr>
        <w:top w:val="none" w:sz="0" w:space="0" w:color="auto"/>
        <w:left w:val="none" w:sz="0" w:space="0" w:color="auto"/>
        <w:bottom w:val="none" w:sz="0" w:space="0" w:color="auto"/>
        <w:right w:val="none" w:sz="0" w:space="0" w:color="auto"/>
      </w:divBdr>
    </w:div>
    <w:div w:id="79907244">
      <w:bodyDiv w:val="1"/>
      <w:marLeft w:val="0"/>
      <w:marRight w:val="0"/>
      <w:marTop w:val="0"/>
      <w:marBottom w:val="0"/>
      <w:divBdr>
        <w:top w:val="none" w:sz="0" w:space="0" w:color="auto"/>
        <w:left w:val="none" w:sz="0" w:space="0" w:color="auto"/>
        <w:bottom w:val="none" w:sz="0" w:space="0" w:color="auto"/>
        <w:right w:val="none" w:sz="0" w:space="0" w:color="auto"/>
      </w:divBdr>
    </w:div>
    <w:div w:id="91975895">
      <w:bodyDiv w:val="1"/>
      <w:marLeft w:val="0"/>
      <w:marRight w:val="0"/>
      <w:marTop w:val="0"/>
      <w:marBottom w:val="0"/>
      <w:divBdr>
        <w:top w:val="none" w:sz="0" w:space="0" w:color="auto"/>
        <w:left w:val="none" w:sz="0" w:space="0" w:color="auto"/>
        <w:bottom w:val="none" w:sz="0" w:space="0" w:color="auto"/>
        <w:right w:val="none" w:sz="0" w:space="0" w:color="auto"/>
      </w:divBdr>
      <w:divsChild>
        <w:div w:id="384642792">
          <w:marLeft w:val="0"/>
          <w:marRight w:val="0"/>
          <w:marTop w:val="0"/>
          <w:marBottom w:val="0"/>
          <w:divBdr>
            <w:top w:val="none" w:sz="0" w:space="0" w:color="auto"/>
            <w:left w:val="none" w:sz="0" w:space="0" w:color="auto"/>
            <w:bottom w:val="none" w:sz="0" w:space="0" w:color="auto"/>
            <w:right w:val="none" w:sz="0" w:space="0" w:color="auto"/>
          </w:divBdr>
          <w:divsChild>
            <w:div w:id="1123423094">
              <w:marLeft w:val="0"/>
              <w:marRight w:val="0"/>
              <w:marTop w:val="0"/>
              <w:marBottom w:val="0"/>
              <w:divBdr>
                <w:top w:val="none" w:sz="0" w:space="0" w:color="auto"/>
                <w:left w:val="none" w:sz="0" w:space="0" w:color="auto"/>
                <w:bottom w:val="none" w:sz="0" w:space="0" w:color="auto"/>
                <w:right w:val="none" w:sz="0" w:space="0" w:color="auto"/>
              </w:divBdr>
              <w:divsChild>
                <w:div w:id="365096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03113638">
      <w:bodyDiv w:val="1"/>
      <w:marLeft w:val="0"/>
      <w:marRight w:val="0"/>
      <w:marTop w:val="0"/>
      <w:marBottom w:val="0"/>
      <w:divBdr>
        <w:top w:val="none" w:sz="0" w:space="0" w:color="auto"/>
        <w:left w:val="none" w:sz="0" w:space="0" w:color="auto"/>
        <w:bottom w:val="none" w:sz="0" w:space="0" w:color="auto"/>
        <w:right w:val="none" w:sz="0" w:space="0" w:color="auto"/>
      </w:divBdr>
    </w:div>
    <w:div w:id="246573522">
      <w:bodyDiv w:val="1"/>
      <w:marLeft w:val="0"/>
      <w:marRight w:val="0"/>
      <w:marTop w:val="0"/>
      <w:marBottom w:val="0"/>
      <w:divBdr>
        <w:top w:val="none" w:sz="0" w:space="0" w:color="auto"/>
        <w:left w:val="none" w:sz="0" w:space="0" w:color="auto"/>
        <w:bottom w:val="none" w:sz="0" w:space="0" w:color="auto"/>
        <w:right w:val="none" w:sz="0" w:space="0" w:color="auto"/>
      </w:divBdr>
    </w:div>
    <w:div w:id="280305722">
      <w:bodyDiv w:val="1"/>
      <w:marLeft w:val="0"/>
      <w:marRight w:val="0"/>
      <w:marTop w:val="0"/>
      <w:marBottom w:val="0"/>
      <w:divBdr>
        <w:top w:val="none" w:sz="0" w:space="0" w:color="auto"/>
        <w:left w:val="none" w:sz="0" w:space="0" w:color="auto"/>
        <w:bottom w:val="none" w:sz="0" w:space="0" w:color="auto"/>
        <w:right w:val="none" w:sz="0" w:space="0" w:color="auto"/>
      </w:divBdr>
    </w:div>
    <w:div w:id="307788497">
      <w:bodyDiv w:val="1"/>
      <w:marLeft w:val="0"/>
      <w:marRight w:val="0"/>
      <w:marTop w:val="0"/>
      <w:marBottom w:val="0"/>
      <w:divBdr>
        <w:top w:val="none" w:sz="0" w:space="0" w:color="auto"/>
        <w:left w:val="none" w:sz="0" w:space="0" w:color="auto"/>
        <w:bottom w:val="none" w:sz="0" w:space="0" w:color="auto"/>
        <w:right w:val="none" w:sz="0" w:space="0" w:color="auto"/>
      </w:divBdr>
      <w:divsChild>
        <w:div w:id="1674721351">
          <w:marLeft w:val="0"/>
          <w:marRight w:val="0"/>
          <w:marTop w:val="0"/>
          <w:marBottom w:val="0"/>
          <w:divBdr>
            <w:top w:val="none" w:sz="0" w:space="0" w:color="auto"/>
            <w:left w:val="none" w:sz="0" w:space="0" w:color="auto"/>
            <w:bottom w:val="none" w:sz="0" w:space="0" w:color="auto"/>
            <w:right w:val="none" w:sz="0" w:space="0" w:color="auto"/>
          </w:divBdr>
          <w:divsChild>
            <w:div w:id="753165208">
              <w:marLeft w:val="0"/>
              <w:marRight w:val="0"/>
              <w:marTop w:val="0"/>
              <w:marBottom w:val="0"/>
              <w:divBdr>
                <w:top w:val="none" w:sz="0" w:space="0" w:color="auto"/>
                <w:left w:val="none" w:sz="0" w:space="0" w:color="auto"/>
                <w:bottom w:val="none" w:sz="0" w:space="0" w:color="auto"/>
                <w:right w:val="none" w:sz="0" w:space="0" w:color="auto"/>
              </w:divBdr>
              <w:divsChild>
                <w:div w:id="71350631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311181544">
      <w:bodyDiv w:val="1"/>
      <w:marLeft w:val="0"/>
      <w:marRight w:val="0"/>
      <w:marTop w:val="0"/>
      <w:marBottom w:val="0"/>
      <w:divBdr>
        <w:top w:val="none" w:sz="0" w:space="0" w:color="auto"/>
        <w:left w:val="none" w:sz="0" w:space="0" w:color="auto"/>
        <w:bottom w:val="none" w:sz="0" w:space="0" w:color="auto"/>
        <w:right w:val="none" w:sz="0" w:space="0" w:color="auto"/>
      </w:divBdr>
    </w:div>
    <w:div w:id="321280138">
      <w:bodyDiv w:val="1"/>
      <w:marLeft w:val="0"/>
      <w:marRight w:val="0"/>
      <w:marTop w:val="0"/>
      <w:marBottom w:val="0"/>
      <w:divBdr>
        <w:top w:val="none" w:sz="0" w:space="0" w:color="auto"/>
        <w:left w:val="none" w:sz="0" w:space="0" w:color="auto"/>
        <w:bottom w:val="none" w:sz="0" w:space="0" w:color="auto"/>
        <w:right w:val="none" w:sz="0" w:space="0" w:color="auto"/>
      </w:divBdr>
    </w:div>
    <w:div w:id="332033290">
      <w:bodyDiv w:val="1"/>
      <w:marLeft w:val="0"/>
      <w:marRight w:val="0"/>
      <w:marTop w:val="0"/>
      <w:marBottom w:val="0"/>
      <w:divBdr>
        <w:top w:val="none" w:sz="0" w:space="0" w:color="auto"/>
        <w:left w:val="none" w:sz="0" w:space="0" w:color="auto"/>
        <w:bottom w:val="none" w:sz="0" w:space="0" w:color="auto"/>
        <w:right w:val="none" w:sz="0" w:space="0" w:color="auto"/>
      </w:divBdr>
      <w:divsChild>
        <w:div w:id="1414163561">
          <w:marLeft w:val="0"/>
          <w:marRight w:val="0"/>
          <w:marTop w:val="0"/>
          <w:marBottom w:val="0"/>
          <w:divBdr>
            <w:top w:val="none" w:sz="0" w:space="0" w:color="auto"/>
            <w:left w:val="none" w:sz="0" w:space="0" w:color="auto"/>
            <w:bottom w:val="none" w:sz="0" w:space="0" w:color="auto"/>
            <w:right w:val="none" w:sz="0" w:space="0" w:color="auto"/>
          </w:divBdr>
          <w:divsChild>
            <w:div w:id="155806059">
              <w:marLeft w:val="0"/>
              <w:marRight w:val="0"/>
              <w:marTop w:val="0"/>
              <w:marBottom w:val="0"/>
              <w:divBdr>
                <w:top w:val="none" w:sz="0" w:space="0" w:color="auto"/>
                <w:left w:val="none" w:sz="0" w:space="0" w:color="auto"/>
                <w:bottom w:val="none" w:sz="0" w:space="0" w:color="auto"/>
                <w:right w:val="none" w:sz="0" w:space="0" w:color="auto"/>
              </w:divBdr>
              <w:divsChild>
                <w:div w:id="143767549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360858892">
      <w:bodyDiv w:val="1"/>
      <w:marLeft w:val="0"/>
      <w:marRight w:val="0"/>
      <w:marTop w:val="0"/>
      <w:marBottom w:val="0"/>
      <w:divBdr>
        <w:top w:val="none" w:sz="0" w:space="0" w:color="auto"/>
        <w:left w:val="none" w:sz="0" w:space="0" w:color="auto"/>
        <w:bottom w:val="none" w:sz="0" w:space="0" w:color="auto"/>
        <w:right w:val="none" w:sz="0" w:space="0" w:color="auto"/>
      </w:divBdr>
    </w:div>
    <w:div w:id="368455778">
      <w:bodyDiv w:val="1"/>
      <w:marLeft w:val="0"/>
      <w:marRight w:val="0"/>
      <w:marTop w:val="0"/>
      <w:marBottom w:val="0"/>
      <w:divBdr>
        <w:top w:val="none" w:sz="0" w:space="0" w:color="auto"/>
        <w:left w:val="none" w:sz="0" w:space="0" w:color="auto"/>
        <w:bottom w:val="none" w:sz="0" w:space="0" w:color="auto"/>
        <w:right w:val="none" w:sz="0" w:space="0" w:color="auto"/>
      </w:divBdr>
    </w:div>
    <w:div w:id="373584653">
      <w:bodyDiv w:val="1"/>
      <w:marLeft w:val="0"/>
      <w:marRight w:val="0"/>
      <w:marTop w:val="0"/>
      <w:marBottom w:val="0"/>
      <w:divBdr>
        <w:top w:val="none" w:sz="0" w:space="0" w:color="auto"/>
        <w:left w:val="none" w:sz="0" w:space="0" w:color="auto"/>
        <w:bottom w:val="none" w:sz="0" w:space="0" w:color="auto"/>
        <w:right w:val="none" w:sz="0" w:space="0" w:color="auto"/>
      </w:divBdr>
    </w:div>
    <w:div w:id="445004502">
      <w:bodyDiv w:val="1"/>
      <w:marLeft w:val="0"/>
      <w:marRight w:val="0"/>
      <w:marTop w:val="0"/>
      <w:marBottom w:val="0"/>
      <w:divBdr>
        <w:top w:val="none" w:sz="0" w:space="0" w:color="auto"/>
        <w:left w:val="none" w:sz="0" w:space="0" w:color="auto"/>
        <w:bottom w:val="none" w:sz="0" w:space="0" w:color="auto"/>
        <w:right w:val="none" w:sz="0" w:space="0" w:color="auto"/>
      </w:divBdr>
    </w:div>
    <w:div w:id="460154914">
      <w:bodyDiv w:val="1"/>
      <w:marLeft w:val="0"/>
      <w:marRight w:val="0"/>
      <w:marTop w:val="0"/>
      <w:marBottom w:val="0"/>
      <w:divBdr>
        <w:top w:val="none" w:sz="0" w:space="0" w:color="auto"/>
        <w:left w:val="none" w:sz="0" w:space="0" w:color="auto"/>
        <w:bottom w:val="none" w:sz="0" w:space="0" w:color="auto"/>
        <w:right w:val="none" w:sz="0" w:space="0" w:color="auto"/>
      </w:divBdr>
    </w:div>
    <w:div w:id="532156862">
      <w:bodyDiv w:val="1"/>
      <w:marLeft w:val="0"/>
      <w:marRight w:val="0"/>
      <w:marTop w:val="0"/>
      <w:marBottom w:val="0"/>
      <w:divBdr>
        <w:top w:val="none" w:sz="0" w:space="0" w:color="auto"/>
        <w:left w:val="none" w:sz="0" w:space="0" w:color="auto"/>
        <w:bottom w:val="none" w:sz="0" w:space="0" w:color="auto"/>
        <w:right w:val="none" w:sz="0" w:space="0" w:color="auto"/>
      </w:divBdr>
    </w:div>
    <w:div w:id="644355371">
      <w:bodyDiv w:val="1"/>
      <w:marLeft w:val="0"/>
      <w:marRight w:val="0"/>
      <w:marTop w:val="0"/>
      <w:marBottom w:val="0"/>
      <w:divBdr>
        <w:top w:val="none" w:sz="0" w:space="0" w:color="auto"/>
        <w:left w:val="none" w:sz="0" w:space="0" w:color="auto"/>
        <w:bottom w:val="none" w:sz="0" w:space="0" w:color="auto"/>
        <w:right w:val="none" w:sz="0" w:space="0" w:color="auto"/>
      </w:divBdr>
    </w:div>
    <w:div w:id="719474276">
      <w:bodyDiv w:val="1"/>
      <w:marLeft w:val="0"/>
      <w:marRight w:val="0"/>
      <w:marTop w:val="0"/>
      <w:marBottom w:val="0"/>
      <w:divBdr>
        <w:top w:val="none" w:sz="0" w:space="0" w:color="auto"/>
        <w:left w:val="none" w:sz="0" w:space="0" w:color="auto"/>
        <w:bottom w:val="none" w:sz="0" w:space="0" w:color="auto"/>
        <w:right w:val="none" w:sz="0" w:space="0" w:color="auto"/>
      </w:divBdr>
    </w:div>
    <w:div w:id="784154282">
      <w:bodyDiv w:val="1"/>
      <w:marLeft w:val="0"/>
      <w:marRight w:val="0"/>
      <w:marTop w:val="0"/>
      <w:marBottom w:val="0"/>
      <w:divBdr>
        <w:top w:val="none" w:sz="0" w:space="0" w:color="auto"/>
        <w:left w:val="none" w:sz="0" w:space="0" w:color="auto"/>
        <w:bottom w:val="none" w:sz="0" w:space="0" w:color="auto"/>
        <w:right w:val="none" w:sz="0" w:space="0" w:color="auto"/>
      </w:divBdr>
    </w:div>
    <w:div w:id="874388548">
      <w:bodyDiv w:val="1"/>
      <w:marLeft w:val="0"/>
      <w:marRight w:val="0"/>
      <w:marTop w:val="0"/>
      <w:marBottom w:val="0"/>
      <w:divBdr>
        <w:top w:val="none" w:sz="0" w:space="0" w:color="auto"/>
        <w:left w:val="none" w:sz="0" w:space="0" w:color="auto"/>
        <w:bottom w:val="none" w:sz="0" w:space="0" w:color="auto"/>
        <w:right w:val="none" w:sz="0" w:space="0" w:color="auto"/>
      </w:divBdr>
    </w:div>
    <w:div w:id="880095454">
      <w:bodyDiv w:val="1"/>
      <w:marLeft w:val="0"/>
      <w:marRight w:val="0"/>
      <w:marTop w:val="0"/>
      <w:marBottom w:val="0"/>
      <w:divBdr>
        <w:top w:val="none" w:sz="0" w:space="0" w:color="auto"/>
        <w:left w:val="none" w:sz="0" w:space="0" w:color="auto"/>
        <w:bottom w:val="none" w:sz="0" w:space="0" w:color="auto"/>
        <w:right w:val="none" w:sz="0" w:space="0" w:color="auto"/>
      </w:divBdr>
    </w:div>
    <w:div w:id="912662344">
      <w:bodyDiv w:val="1"/>
      <w:marLeft w:val="0"/>
      <w:marRight w:val="0"/>
      <w:marTop w:val="0"/>
      <w:marBottom w:val="0"/>
      <w:divBdr>
        <w:top w:val="none" w:sz="0" w:space="0" w:color="auto"/>
        <w:left w:val="none" w:sz="0" w:space="0" w:color="auto"/>
        <w:bottom w:val="none" w:sz="0" w:space="0" w:color="auto"/>
        <w:right w:val="none" w:sz="0" w:space="0" w:color="auto"/>
      </w:divBdr>
    </w:div>
    <w:div w:id="916983170">
      <w:bodyDiv w:val="1"/>
      <w:marLeft w:val="0"/>
      <w:marRight w:val="0"/>
      <w:marTop w:val="0"/>
      <w:marBottom w:val="0"/>
      <w:divBdr>
        <w:top w:val="none" w:sz="0" w:space="0" w:color="auto"/>
        <w:left w:val="none" w:sz="0" w:space="0" w:color="auto"/>
        <w:bottom w:val="none" w:sz="0" w:space="0" w:color="auto"/>
        <w:right w:val="none" w:sz="0" w:space="0" w:color="auto"/>
      </w:divBdr>
      <w:divsChild>
        <w:div w:id="508645414">
          <w:marLeft w:val="0"/>
          <w:marRight w:val="0"/>
          <w:marTop w:val="0"/>
          <w:marBottom w:val="0"/>
          <w:divBdr>
            <w:top w:val="none" w:sz="0" w:space="0" w:color="auto"/>
            <w:left w:val="none" w:sz="0" w:space="0" w:color="auto"/>
            <w:bottom w:val="none" w:sz="0" w:space="0" w:color="auto"/>
            <w:right w:val="none" w:sz="0" w:space="0" w:color="auto"/>
          </w:divBdr>
          <w:divsChild>
            <w:div w:id="640423168">
              <w:marLeft w:val="0"/>
              <w:marRight w:val="0"/>
              <w:marTop w:val="0"/>
              <w:marBottom w:val="0"/>
              <w:divBdr>
                <w:top w:val="none" w:sz="0" w:space="0" w:color="auto"/>
                <w:left w:val="none" w:sz="0" w:space="0" w:color="auto"/>
                <w:bottom w:val="none" w:sz="0" w:space="0" w:color="auto"/>
                <w:right w:val="none" w:sz="0" w:space="0" w:color="auto"/>
              </w:divBdr>
            </w:div>
          </w:divsChild>
        </w:div>
        <w:div w:id="1138566648">
          <w:marLeft w:val="0"/>
          <w:marRight w:val="0"/>
          <w:marTop w:val="0"/>
          <w:marBottom w:val="0"/>
          <w:divBdr>
            <w:top w:val="none" w:sz="0" w:space="0" w:color="auto"/>
            <w:left w:val="none" w:sz="0" w:space="0" w:color="auto"/>
            <w:bottom w:val="none" w:sz="0" w:space="0" w:color="auto"/>
            <w:right w:val="none" w:sz="0" w:space="0" w:color="auto"/>
          </w:divBdr>
          <w:divsChild>
            <w:div w:id="175049406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28079143">
      <w:bodyDiv w:val="1"/>
      <w:marLeft w:val="0"/>
      <w:marRight w:val="0"/>
      <w:marTop w:val="0"/>
      <w:marBottom w:val="0"/>
      <w:divBdr>
        <w:top w:val="none" w:sz="0" w:space="0" w:color="auto"/>
        <w:left w:val="none" w:sz="0" w:space="0" w:color="auto"/>
        <w:bottom w:val="none" w:sz="0" w:space="0" w:color="auto"/>
        <w:right w:val="none" w:sz="0" w:space="0" w:color="auto"/>
      </w:divBdr>
    </w:div>
    <w:div w:id="933169103">
      <w:bodyDiv w:val="1"/>
      <w:marLeft w:val="0"/>
      <w:marRight w:val="0"/>
      <w:marTop w:val="0"/>
      <w:marBottom w:val="0"/>
      <w:divBdr>
        <w:top w:val="none" w:sz="0" w:space="0" w:color="auto"/>
        <w:left w:val="none" w:sz="0" w:space="0" w:color="auto"/>
        <w:bottom w:val="none" w:sz="0" w:space="0" w:color="auto"/>
        <w:right w:val="none" w:sz="0" w:space="0" w:color="auto"/>
      </w:divBdr>
    </w:div>
    <w:div w:id="945428086">
      <w:bodyDiv w:val="1"/>
      <w:marLeft w:val="0"/>
      <w:marRight w:val="0"/>
      <w:marTop w:val="0"/>
      <w:marBottom w:val="0"/>
      <w:divBdr>
        <w:top w:val="none" w:sz="0" w:space="0" w:color="auto"/>
        <w:left w:val="none" w:sz="0" w:space="0" w:color="auto"/>
        <w:bottom w:val="none" w:sz="0" w:space="0" w:color="auto"/>
        <w:right w:val="none" w:sz="0" w:space="0" w:color="auto"/>
      </w:divBdr>
    </w:div>
    <w:div w:id="954407335">
      <w:bodyDiv w:val="1"/>
      <w:marLeft w:val="0"/>
      <w:marRight w:val="0"/>
      <w:marTop w:val="0"/>
      <w:marBottom w:val="0"/>
      <w:divBdr>
        <w:top w:val="none" w:sz="0" w:space="0" w:color="auto"/>
        <w:left w:val="none" w:sz="0" w:space="0" w:color="auto"/>
        <w:bottom w:val="none" w:sz="0" w:space="0" w:color="auto"/>
        <w:right w:val="none" w:sz="0" w:space="0" w:color="auto"/>
      </w:divBdr>
    </w:div>
    <w:div w:id="1038162450">
      <w:bodyDiv w:val="1"/>
      <w:marLeft w:val="0"/>
      <w:marRight w:val="0"/>
      <w:marTop w:val="0"/>
      <w:marBottom w:val="0"/>
      <w:divBdr>
        <w:top w:val="none" w:sz="0" w:space="0" w:color="auto"/>
        <w:left w:val="none" w:sz="0" w:space="0" w:color="auto"/>
        <w:bottom w:val="none" w:sz="0" w:space="0" w:color="auto"/>
        <w:right w:val="none" w:sz="0" w:space="0" w:color="auto"/>
      </w:divBdr>
    </w:div>
    <w:div w:id="1048409215">
      <w:bodyDiv w:val="1"/>
      <w:marLeft w:val="0"/>
      <w:marRight w:val="0"/>
      <w:marTop w:val="0"/>
      <w:marBottom w:val="0"/>
      <w:divBdr>
        <w:top w:val="none" w:sz="0" w:space="0" w:color="auto"/>
        <w:left w:val="none" w:sz="0" w:space="0" w:color="auto"/>
        <w:bottom w:val="none" w:sz="0" w:space="0" w:color="auto"/>
        <w:right w:val="none" w:sz="0" w:space="0" w:color="auto"/>
      </w:divBdr>
    </w:div>
    <w:div w:id="1093164239">
      <w:bodyDiv w:val="1"/>
      <w:marLeft w:val="0"/>
      <w:marRight w:val="0"/>
      <w:marTop w:val="0"/>
      <w:marBottom w:val="0"/>
      <w:divBdr>
        <w:top w:val="none" w:sz="0" w:space="0" w:color="auto"/>
        <w:left w:val="none" w:sz="0" w:space="0" w:color="auto"/>
        <w:bottom w:val="none" w:sz="0" w:space="0" w:color="auto"/>
        <w:right w:val="none" w:sz="0" w:space="0" w:color="auto"/>
      </w:divBdr>
    </w:div>
    <w:div w:id="1115909382">
      <w:bodyDiv w:val="1"/>
      <w:marLeft w:val="0"/>
      <w:marRight w:val="0"/>
      <w:marTop w:val="0"/>
      <w:marBottom w:val="0"/>
      <w:divBdr>
        <w:top w:val="none" w:sz="0" w:space="0" w:color="auto"/>
        <w:left w:val="none" w:sz="0" w:space="0" w:color="auto"/>
        <w:bottom w:val="none" w:sz="0" w:space="0" w:color="auto"/>
        <w:right w:val="none" w:sz="0" w:space="0" w:color="auto"/>
      </w:divBdr>
    </w:div>
    <w:div w:id="1160119405">
      <w:bodyDiv w:val="1"/>
      <w:marLeft w:val="0"/>
      <w:marRight w:val="0"/>
      <w:marTop w:val="0"/>
      <w:marBottom w:val="0"/>
      <w:divBdr>
        <w:top w:val="none" w:sz="0" w:space="0" w:color="auto"/>
        <w:left w:val="none" w:sz="0" w:space="0" w:color="auto"/>
        <w:bottom w:val="none" w:sz="0" w:space="0" w:color="auto"/>
        <w:right w:val="none" w:sz="0" w:space="0" w:color="auto"/>
      </w:divBdr>
    </w:div>
    <w:div w:id="1222443313">
      <w:bodyDiv w:val="1"/>
      <w:marLeft w:val="0"/>
      <w:marRight w:val="0"/>
      <w:marTop w:val="0"/>
      <w:marBottom w:val="0"/>
      <w:divBdr>
        <w:top w:val="none" w:sz="0" w:space="0" w:color="auto"/>
        <w:left w:val="none" w:sz="0" w:space="0" w:color="auto"/>
        <w:bottom w:val="none" w:sz="0" w:space="0" w:color="auto"/>
        <w:right w:val="none" w:sz="0" w:space="0" w:color="auto"/>
      </w:divBdr>
    </w:div>
    <w:div w:id="1234925705">
      <w:bodyDiv w:val="1"/>
      <w:marLeft w:val="0"/>
      <w:marRight w:val="0"/>
      <w:marTop w:val="0"/>
      <w:marBottom w:val="0"/>
      <w:divBdr>
        <w:top w:val="none" w:sz="0" w:space="0" w:color="auto"/>
        <w:left w:val="none" w:sz="0" w:space="0" w:color="auto"/>
        <w:bottom w:val="none" w:sz="0" w:space="0" w:color="auto"/>
        <w:right w:val="none" w:sz="0" w:space="0" w:color="auto"/>
      </w:divBdr>
    </w:div>
    <w:div w:id="1345284124">
      <w:bodyDiv w:val="1"/>
      <w:marLeft w:val="0"/>
      <w:marRight w:val="0"/>
      <w:marTop w:val="0"/>
      <w:marBottom w:val="0"/>
      <w:divBdr>
        <w:top w:val="none" w:sz="0" w:space="0" w:color="auto"/>
        <w:left w:val="none" w:sz="0" w:space="0" w:color="auto"/>
        <w:bottom w:val="none" w:sz="0" w:space="0" w:color="auto"/>
        <w:right w:val="none" w:sz="0" w:space="0" w:color="auto"/>
      </w:divBdr>
    </w:div>
    <w:div w:id="1356954800">
      <w:bodyDiv w:val="1"/>
      <w:marLeft w:val="0"/>
      <w:marRight w:val="0"/>
      <w:marTop w:val="0"/>
      <w:marBottom w:val="0"/>
      <w:divBdr>
        <w:top w:val="none" w:sz="0" w:space="0" w:color="auto"/>
        <w:left w:val="none" w:sz="0" w:space="0" w:color="auto"/>
        <w:bottom w:val="none" w:sz="0" w:space="0" w:color="auto"/>
        <w:right w:val="none" w:sz="0" w:space="0" w:color="auto"/>
      </w:divBdr>
    </w:div>
    <w:div w:id="1380547691">
      <w:bodyDiv w:val="1"/>
      <w:marLeft w:val="0"/>
      <w:marRight w:val="0"/>
      <w:marTop w:val="0"/>
      <w:marBottom w:val="0"/>
      <w:divBdr>
        <w:top w:val="none" w:sz="0" w:space="0" w:color="auto"/>
        <w:left w:val="none" w:sz="0" w:space="0" w:color="auto"/>
        <w:bottom w:val="none" w:sz="0" w:space="0" w:color="auto"/>
        <w:right w:val="none" w:sz="0" w:space="0" w:color="auto"/>
      </w:divBdr>
    </w:div>
    <w:div w:id="1386101238">
      <w:bodyDiv w:val="1"/>
      <w:marLeft w:val="0"/>
      <w:marRight w:val="0"/>
      <w:marTop w:val="0"/>
      <w:marBottom w:val="0"/>
      <w:divBdr>
        <w:top w:val="none" w:sz="0" w:space="0" w:color="auto"/>
        <w:left w:val="none" w:sz="0" w:space="0" w:color="auto"/>
        <w:bottom w:val="none" w:sz="0" w:space="0" w:color="auto"/>
        <w:right w:val="none" w:sz="0" w:space="0" w:color="auto"/>
      </w:divBdr>
    </w:div>
    <w:div w:id="1418481979">
      <w:bodyDiv w:val="1"/>
      <w:marLeft w:val="0"/>
      <w:marRight w:val="0"/>
      <w:marTop w:val="0"/>
      <w:marBottom w:val="0"/>
      <w:divBdr>
        <w:top w:val="none" w:sz="0" w:space="0" w:color="auto"/>
        <w:left w:val="none" w:sz="0" w:space="0" w:color="auto"/>
        <w:bottom w:val="none" w:sz="0" w:space="0" w:color="auto"/>
        <w:right w:val="none" w:sz="0" w:space="0" w:color="auto"/>
      </w:divBdr>
    </w:div>
    <w:div w:id="1429471849">
      <w:bodyDiv w:val="1"/>
      <w:marLeft w:val="0"/>
      <w:marRight w:val="0"/>
      <w:marTop w:val="0"/>
      <w:marBottom w:val="0"/>
      <w:divBdr>
        <w:top w:val="none" w:sz="0" w:space="0" w:color="auto"/>
        <w:left w:val="none" w:sz="0" w:space="0" w:color="auto"/>
        <w:bottom w:val="none" w:sz="0" w:space="0" w:color="auto"/>
        <w:right w:val="none" w:sz="0" w:space="0" w:color="auto"/>
      </w:divBdr>
    </w:div>
    <w:div w:id="1473715422">
      <w:bodyDiv w:val="1"/>
      <w:marLeft w:val="0"/>
      <w:marRight w:val="0"/>
      <w:marTop w:val="0"/>
      <w:marBottom w:val="0"/>
      <w:divBdr>
        <w:top w:val="none" w:sz="0" w:space="0" w:color="auto"/>
        <w:left w:val="none" w:sz="0" w:space="0" w:color="auto"/>
        <w:bottom w:val="none" w:sz="0" w:space="0" w:color="auto"/>
        <w:right w:val="none" w:sz="0" w:space="0" w:color="auto"/>
      </w:divBdr>
      <w:divsChild>
        <w:div w:id="1539507943">
          <w:marLeft w:val="0"/>
          <w:marRight w:val="0"/>
          <w:marTop w:val="0"/>
          <w:marBottom w:val="0"/>
          <w:divBdr>
            <w:top w:val="none" w:sz="0" w:space="0" w:color="auto"/>
            <w:left w:val="none" w:sz="0" w:space="0" w:color="auto"/>
            <w:bottom w:val="none" w:sz="0" w:space="0" w:color="auto"/>
            <w:right w:val="none" w:sz="0" w:space="0" w:color="auto"/>
          </w:divBdr>
          <w:divsChild>
            <w:div w:id="1407142162">
              <w:marLeft w:val="0"/>
              <w:marRight w:val="0"/>
              <w:marTop w:val="0"/>
              <w:marBottom w:val="0"/>
              <w:divBdr>
                <w:top w:val="none" w:sz="0" w:space="0" w:color="auto"/>
                <w:left w:val="none" w:sz="0" w:space="0" w:color="auto"/>
                <w:bottom w:val="none" w:sz="0" w:space="0" w:color="auto"/>
                <w:right w:val="none" w:sz="0" w:space="0" w:color="auto"/>
              </w:divBdr>
              <w:divsChild>
                <w:div w:id="92040488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98836875">
      <w:bodyDiv w:val="1"/>
      <w:marLeft w:val="0"/>
      <w:marRight w:val="0"/>
      <w:marTop w:val="0"/>
      <w:marBottom w:val="0"/>
      <w:divBdr>
        <w:top w:val="none" w:sz="0" w:space="0" w:color="auto"/>
        <w:left w:val="none" w:sz="0" w:space="0" w:color="auto"/>
        <w:bottom w:val="none" w:sz="0" w:space="0" w:color="auto"/>
        <w:right w:val="none" w:sz="0" w:space="0" w:color="auto"/>
      </w:divBdr>
    </w:div>
    <w:div w:id="1573392229">
      <w:bodyDiv w:val="1"/>
      <w:marLeft w:val="0"/>
      <w:marRight w:val="0"/>
      <w:marTop w:val="0"/>
      <w:marBottom w:val="0"/>
      <w:divBdr>
        <w:top w:val="none" w:sz="0" w:space="0" w:color="auto"/>
        <w:left w:val="none" w:sz="0" w:space="0" w:color="auto"/>
        <w:bottom w:val="none" w:sz="0" w:space="0" w:color="auto"/>
        <w:right w:val="none" w:sz="0" w:space="0" w:color="auto"/>
      </w:divBdr>
    </w:div>
    <w:div w:id="1628925814">
      <w:bodyDiv w:val="1"/>
      <w:marLeft w:val="0"/>
      <w:marRight w:val="0"/>
      <w:marTop w:val="0"/>
      <w:marBottom w:val="0"/>
      <w:divBdr>
        <w:top w:val="none" w:sz="0" w:space="0" w:color="auto"/>
        <w:left w:val="none" w:sz="0" w:space="0" w:color="auto"/>
        <w:bottom w:val="none" w:sz="0" w:space="0" w:color="auto"/>
        <w:right w:val="none" w:sz="0" w:space="0" w:color="auto"/>
      </w:divBdr>
    </w:div>
    <w:div w:id="1658420364">
      <w:bodyDiv w:val="1"/>
      <w:marLeft w:val="0"/>
      <w:marRight w:val="0"/>
      <w:marTop w:val="0"/>
      <w:marBottom w:val="0"/>
      <w:divBdr>
        <w:top w:val="none" w:sz="0" w:space="0" w:color="auto"/>
        <w:left w:val="none" w:sz="0" w:space="0" w:color="auto"/>
        <w:bottom w:val="none" w:sz="0" w:space="0" w:color="auto"/>
        <w:right w:val="none" w:sz="0" w:space="0" w:color="auto"/>
      </w:divBdr>
    </w:div>
    <w:div w:id="1662930847">
      <w:bodyDiv w:val="1"/>
      <w:marLeft w:val="0"/>
      <w:marRight w:val="0"/>
      <w:marTop w:val="0"/>
      <w:marBottom w:val="0"/>
      <w:divBdr>
        <w:top w:val="none" w:sz="0" w:space="0" w:color="auto"/>
        <w:left w:val="none" w:sz="0" w:space="0" w:color="auto"/>
        <w:bottom w:val="none" w:sz="0" w:space="0" w:color="auto"/>
        <w:right w:val="none" w:sz="0" w:space="0" w:color="auto"/>
      </w:divBdr>
    </w:div>
    <w:div w:id="1707290332">
      <w:bodyDiv w:val="1"/>
      <w:marLeft w:val="0"/>
      <w:marRight w:val="0"/>
      <w:marTop w:val="0"/>
      <w:marBottom w:val="0"/>
      <w:divBdr>
        <w:top w:val="none" w:sz="0" w:space="0" w:color="auto"/>
        <w:left w:val="none" w:sz="0" w:space="0" w:color="auto"/>
        <w:bottom w:val="none" w:sz="0" w:space="0" w:color="auto"/>
        <w:right w:val="none" w:sz="0" w:space="0" w:color="auto"/>
      </w:divBdr>
    </w:div>
    <w:div w:id="1716468470">
      <w:bodyDiv w:val="1"/>
      <w:marLeft w:val="0"/>
      <w:marRight w:val="0"/>
      <w:marTop w:val="0"/>
      <w:marBottom w:val="0"/>
      <w:divBdr>
        <w:top w:val="none" w:sz="0" w:space="0" w:color="auto"/>
        <w:left w:val="none" w:sz="0" w:space="0" w:color="auto"/>
        <w:bottom w:val="none" w:sz="0" w:space="0" w:color="auto"/>
        <w:right w:val="none" w:sz="0" w:space="0" w:color="auto"/>
      </w:divBdr>
    </w:div>
    <w:div w:id="1719746109">
      <w:bodyDiv w:val="1"/>
      <w:marLeft w:val="0"/>
      <w:marRight w:val="0"/>
      <w:marTop w:val="0"/>
      <w:marBottom w:val="0"/>
      <w:divBdr>
        <w:top w:val="none" w:sz="0" w:space="0" w:color="auto"/>
        <w:left w:val="none" w:sz="0" w:space="0" w:color="auto"/>
        <w:bottom w:val="none" w:sz="0" w:space="0" w:color="auto"/>
        <w:right w:val="none" w:sz="0" w:space="0" w:color="auto"/>
      </w:divBdr>
    </w:div>
    <w:div w:id="1750272259">
      <w:bodyDiv w:val="1"/>
      <w:marLeft w:val="0"/>
      <w:marRight w:val="0"/>
      <w:marTop w:val="0"/>
      <w:marBottom w:val="0"/>
      <w:divBdr>
        <w:top w:val="none" w:sz="0" w:space="0" w:color="auto"/>
        <w:left w:val="none" w:sz="0" w:space="0" w:color="auto"/>
        <w:bottom w:val="none" w:sz="0" w:space="0" w:color="auto"/>
        <w:right w:val="none" w:sz="0" w:space="0" w:color="auto"/>
      </w:divBdr>
    </w:div>
    <w:div w:id="1771117486">
      <w:bodyDiv w:val="1"/>
      <w:marLeft w:val="0"/>
      <w:marRight w:val="0"/>
      <w:marTop w:val="0"/>
      <w:marBottom w:val="0"/>
      <w:divBdr>
        <w:top w:val="none" w:sz="0" w:space="0" w:color="auto"/>
        <w:left w:val="none" w:sz="0" w:space="0" w:color="auto"/>
        <w:bottom w:val="none" w:sz="0" w:space="0" w:color="auto"/>
        <w:right w:val="none" w:sz="0" w:space="0" w:color="auto"/>
      </w:divBdr>
    </w:div>
    <w:div w:id="1797213436">
      <w:bodyDiv w:val="1"/>
      <w:marLeft w:val="0"/>
      <w:marRight w:val="0"/>
      <w:marTop w:val="0"/>
      <w:marBottom w:val="0"/>
      <w:divBdr>
        <w:top w:val="none" w:sz="0" w:space="0" w:color="auto"/>
        <w:left w:val="none" w:sz="0" w:space="0" w:color="auto"/>
        <w:bottom w:val="none" w:sz="0" w:space="0" w:color="auto"/>
        <w:right w:val="none" w:sz="0" w:space="0" w:color="auto"/>
      </w:divBdr>
    </w:div>
    <w:div w:id="1818956302">
      <w:bodyDiv w:val="1"/>
      <w:marLeft w:val="0"/>
      <w:marRight w:val="0"/>
      <w:marTop w:val="0"/>
      <w:marBottom w:val="0"/>
      <w:divBdr>
        <w:top w:val="none" w:sz="0" w:space="0" w:color="auto"/>
        <w:left w:val="none" w:sz="0" w:space="0" w:color="auto"/>
        <w:bottom w:val="none" w:sz="0" w:space="0" w:color="auto"/>
        <w:right w:val="none" w:sz="0" w:space="0" w:color="auto"/>
      </w:divBdr>
    </w:div>
    <w:div w:id="1853109320">
      <w:bodyDiv w:val="1"/>
      <w:marLeft w:val="0"/>
      <w:marRight w:val="0"/>
      <w:marTop w:val="0"/>
      <w:marBottom w:val="0"/>
      <w:divBdr>
        <w:top w:val="none" w:sz="0" w:space="0" w:color="auto"/>
        <w:left w:val="none" w:sz="0" w:space="0" w:color="auto"/>
        <w:bottom w:val="none" w:sz="0" w:space="0" w:color="auto"/>
        <w:right w:val="none" w:sz="0" w:space="0" w:color="auto"/>
      </w:divBdr>
    </w:div>
    <w:div w:id="1865904505">
      <w:bodyDiv w:val="1"/>
      <w:marLeft w:val="0"/>
      <w:marRight w:val="0"/>
      <w:marTop w:val="0"/>
      <w:marBottom w:val="0"/>
      <w:divBdr>
        <w:top w:val="none" w:sz="0" w:space="0" w:color="auto"/>
        <w:left w:val="none" w:sz="0" w:space="0" w:color="auto"/>
        <w:bottom w:val="none" w:sz="0" w:space="0" w:color="auto"/>
        <w:right w:val="none" w:sz="0" w:space="0" w:color="auto"/>
      </w:divBdr>
    </w:div>
    <w:div w:id="1903638772">
      <w:bodyDiv w:val="1"/>
      <w:marLeft w:val="0"/>
      <w:marRight w:val="0"/>
      <w:marTop w:val="0"/>
      <w:marBottom w:val="0"/>
      <w:divBdr>
        <w:top w:val="none" w:sz="0" w:space="0" w:color="auto"/>
        <w:left w:val="none" w:sz="0" w:space="0" w:color="auto"/>
        <w:bottom w:val="none" w:sz="0" w:space="0" w:color="auto"/>
        <w:right w:val="none" w:sz="0" w:space="0" w:color="auto"/>
      </w:divBdr>
    </w:div>
    <w:div w:id="1943603985">
      <w:bodyDiv w:val="1"/>
      <w:marLeft w:val="0"/>
      <w:marRight w:val="0"/>
      <w:marTop w:val="0"/>
      <w:marBottom w:val="0"/>
      <w:divBdr>
        <w:top w:val="none" w:sz="0" w:space="0" w:color="auto"/>
        <w:left w:val="none" w:sz="0" w:space="0" w:color="auto"/>
        <w:bottom w:val="none" w:sz="0" w:space="0" w:color="auto"/>
        <w:right w:val="none" w:sz="0" w:space="0" w:color="auto"/>
      </w:divBdr>
    </w:div>
    <w:div w:id="1944534648">
      <w:bodyDiv w:val="1"/>
      <w:marLeft w:val="0"/>
      <w:marRight w:val="0"/>
      <w:marTop w:val="0"/>
      <w:marBottom w:val="0"/>
      <w:divBdr>
        <w:top w:val="none" w:sz="0" w:space="0" w:color="auto"/>
        <w:left w:val="none" w:sz="0" w:space="0" w:color="auto"/>
        <w:bottom w:val="none" w:sz="0" w:space="0" w:color="auto"/>
        <w:right w:val="none" w:sz="0" w:space="0" w:color="auto"/>
      </w:divBdr>
    </w:div>
    <w:div w:id="1949773738">
      <w:bodyDiv w:val="1"/>
      <w:marLeft w:val="0"/>
      <w:marRight w:val="0"/>
      <w:marTop w:val="0"/>
      <w:marBottom w:val="0"/>
      <w:divBdr>
        <w:top w:val="none" w:sz="0" w:space="0" w:color="auto"/>
        <w:left w:val="none" w:sz="0" w:space="0" w:color="auto"/>
        <w:bottom w:val="none" w:sz="0" w:space="0" w:color="auto"/>
        <w:right w:val="none" w:sz="0" w:space="0" w:color="auto"/>
      </w:divBdr>
    </w:div>
    <w:div w:id="1993631805">
      <w:bodyDiv w:val="1"/>
      <w:marLeft w:val="0"/>
      <w:marRight w:val="0"/>
      <w:marTop w:val="0"/>
      <w:marBottom w:val="0"/>
      <w:divBdr>
        <w:top w:val="none" w:sz="0" w:space="0" w:color="auto"/>
        <w:left w:val="none" w:sz="0" w:space="0" w:color="auto"/>
        <w:bottom w:val="none" w:sz="0" w:space="0" w:color="auto"/>
        <w:right w:val="none" w:sz="0" w:space="0" w:color="auto"/>
      </w:divBdr>
    </w:div>
    <w:div w:id="2098861505">
      <w:bodyDiv w:val="1"/>
      <w:marLeft w:val="0"/>
      <w:marRight w:val="0"/>
      <w:marTop w:val="0"/>
      <w:marBottom w:val="0"/>
      <w:divBdr>
        <w:top w:val="none" w:sz="0" w:space="0" w:color="auto"/>
        <w:left w:val="none" w:sz="0" w:space="0" w:color="auto"/>
        <w:bottom w:val="none" w:sz="0" w:space="0" w:color="auto"/>
        <w:right w:val="none" w:sz="0" w:space="0" w:color="auto"/>
      </w:divBdr>
    </w:div>
    <w:div w:id="2103602836">
      <w:bodyDiv w:val="1"/>
      <w:marLeft w:val="0"/>
      <w:marRight w:val="0"/>
      <w:marTop w:val="0"/>
      <w:marBottom w:val="0"/>
      <w:divBdr>
        <w:top w:val="none" w:sz="0" w:space="0" w:color="auto"/>
        <w:left w:val="none" w:sz="0" w:space="0" w:color="auto"/>
        <w:bottom w:val="none" w:sz="0" w:space="0" w:color="auto"/>
        <w:right w:val="none" w:sz="0" w:space="0" w:color="auto"/>
      </w:divBdr>
    </w:div>
    <w:div w:id="2143762277">
      <w:bodyDiv w:val="1"/>
      <w:marLeft w:val="0"/>
      <w:marRight w:val="0"/>
      <w:marTop w:val="0"/>
      <w:marBottom w:val="0"/>
      <w:divBdr>
        <w:top w:val="none" w:sz="0" w:space="0" w:color="auto"/>
        <w:left w:val="none" w:sz="0" w:space="0" w:color="auto"/>
        <w:bottom w:val="none" w:sz="0" w:space="0" w:color="auto"/>
        <w:right w:val="none" w:sz="0" w:space="0" w:color="auto"/>
      </w:divBdr>
    </w:div>
  </w:divs>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g"/><Relationship Id="rId13" Type="http://schemas.openxmlformats.org/officeDocument/2006/relationships/hyperlink" Target="https://www.lexico.com/en/definition/the_common_good" TargetMode="External"/><Relationship Id="rId18" Type="http://schemas.openxmlformats.org/officeDocument/2006/relationships/hyperlink" Target="https://dx.doi.org/10.1016%2Fj.ssresearch.2007.07.003" TargetMode="External"/><Relationship Id="rId26" Type="http://schemas.openxmlformats.org/officeDocument/2006/relationships/footer" Target="footer3.xml"/><Relationship Id="rId3" Type="http://schemas.openxmlformats.org/officeDocument/2006/relationships/styles" Target="styles.xml"/><Relationship Id="rId21" Type="http://schemas.openxmlformats.org/officeDocument/2006/relationships/header" Target="header1.xml"/><Relationship Id="rId7" Type="http://schemas.openxmlformats.org/officeDocument/2006/relationships/endnotes" Target="endnotes.xml"/><Relationship Id="rId12" Type="http://schemas.openxmlformats.org/officeDocument/2006/relationships/hyperlink" Target="https://www.lexico.com/en/definition/multiculturalism" TargetMode="External"/><Relationship Id="rId17" Type="http://schemas.openxmlformats.org/officeDocument/2006/relationships/hyperlink" Target="https://www.heritage.org/immigration/report/patriotic-assimilation-indispensable-condition-land-immigrants" TargetMode="External"/><Relationship Id="rId25" Type="http://schemas.openxmlformats.org/officeDocument/2006/relationships/header" Target="header3.xml"/><Relationship Id="rId2" Type="http://schemas.openxmlformats.org/officeDocument/2006/relationships/numbering" Target="numbering.xml"/><Relationship Id="rId16" Type="http://schemas.openxmlformats.org/officeDocument/2006/relationships/hyperlink" Target="https://www.heritage.org/immigration/commentary/assimilation-more-learning-english" TargetMode="External"/><Relationship Id="rId20" Type="http://schemas.openxmlformats.org/officeDocument/2006/relationships/hyperlink" Target="https://www.humanrights.gov.au/about/news/speeches/success-australias-multiculturalism" TargetMode="Externa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s://www.britannica.com/topic/assimilation-society" TargetMode="External"/><Relationship Id="rId24" Type="http://schemas.openxmlformats.org/officeDocument/2006/relationships/footer" Target="footer2.xml"/><Relationship Id="rId5" Type="http://schemas.openxmlformats.org/officeDocument/2006/relationships/webSettings" Target="webSettings.xml"/><Relationship Id="rId15" Type="http://schemas.openxmlformats.org/officeDocument/2006/relationships/hyperlink" Target="https://www.nationalaffairs.com/publications/detail/identity-and-assimilation" TargetMode="External"/><Relationship Id="rId23" Type="http://schemas.openxmlformats.org/officeDocument/2006/relationships/footer" Target="footer1.xml"/><Relationship Id="rId28" Type="http://schemas.openxmlformats.org/officeDocument/2006/relationships/theme" Target="theme/theme1.xml"/><Relationship Id="rId10" Type="http://schemas.openxmlformats.org/officeDocument/2006/relationships/hyperlink" Target="https://dictionary.cambridge.org/us/dictionary/english/culture" TargetMode="External"/><Relationship Id="rId19" Type="http://schemas.openxmlformats.org/officeDocument/2006/relationships/hyperlink" Target="https://www.forbes.com/sites/andyjsemotiuk/2017/10/18/multiculturalism-the-distinguishing-factor-that-makes-canada-great/#5f5aa50a6b11" TargetMode="External"/><Relationship Id="rId4" Type="http://schemas.openxmlformats.org/officeDocument/2006/relationships/settings" Target="settings.xml"/><Relationship Id="rId9" Type="http://schemas.openxmlformats.org/officeDocument/2006/relationships/hyperlink" Target="https://unsplash.com/@dragontw?utm_source=unsplash&amp;utm_medium=referral&amp;utm_content=creditCopyText" TargetMode="External"/><Relationship Id="rId14" Type="http://schemas.openxmlformats.org/officeDocument/2006/relationships/hyperlink" Target="https://www.merriam-webster.com/dictionary/interdependence" TargetMode="External"/><Relationship Id="rId22" Type="http://schemas.openxmlformats.org/officeDocument/2006/relationships/header" Target="header2.xml"/><Relationship Id="rId27" Type="http://schemas.openxmlformats.org/officeDocument/2006/relationships/fontTable" Target="fontTable.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CD57729A-1E74-D14E-B5B2-B10985DDD1F6}">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397</TotalTime>
  <Pages>8</Pages>
  <Words>2544</Words>
  <Characters>14507</Characters>
  <Application>Microsoft Office Word</Application>
  <DocSecurity>0</DocSecurity>
  <Lines>120</Lines>
  <Paragraphs>34</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17017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Joel Erickson</dc:creator>
  <cp:keywords/>
  <dc:description/>
  <cp:lastModifiedBy>Steven Errico</cp:lastModifiedBy>
  <cp:revision>85</cp:revision>
  <dcterms:created xsi:type="dcterms:W3CDTF">2016-11-23T14:16:00Z</dcterms:created>
  <dcterms:modified xsi:type="dcterms:W3CDTF">2019-10-06T16:30:00Z</dcterms:modified>
</cp:coreProperties>
</file>